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B3" w:rsidRDefault="001F04EB" w:rsidP="00E32228">
      <w:pPr>
        <w:jc w:val="center"/>
        <w:rPr>
          <w:rFonts w:ascii="Times New Roman" w:hAnsi="Times New Roman" w:cs="Times New Roman"/>
          <w:sz w:val="28"/>
        </w:rPr>
      </w:pPr>
      <w:r w:rsidRPr="001F04EB">
        <w:rPr>
          <w:rFonts w:ascii="Times New Roman" w:hAnsi="Times New Roman" w:cs="Times New Roman"/>
          <w:sz w:val="28"/>
        </w:rPr>
        <w:t>Муниципальное бюджетное образовательное учреждение д/</w:t>
      </w:r>
      <w:proofErr w:type="gramStart"/>
      <w:r w:rsidRPr="001F04EB">
        <w:rPr>
          <w:rFonts w:ascii="Times New Roman" w:hAnsi="Times New Roman" w:cs="Times New Roman"/>
          <w:sz w:val="28"/>
        </w:rPr>
        <w:t>с</w:t>
      </w:r>
      <w:proofErr w:type="gramEnd"/>
      <w:r w:rsidRPr="001F04EB">
        <w:rPr>
          <w:rFonts w:ascii="Times New Roman" w:hAnsi="Times New Roman" w:cs="Times New Roman"/>
          <w:sz w:val="28"/>
        </w:rPr>
        <w:t xml:space="preserve"> «Светлячок»</w:t>
      </w:r>
      <w:r w:rsidR="003313B3">
        <w:rPr>
          <w:rFonts w:ascii="Times New Roman" w:hAnsi="Times New Roman" w:cs="Times New Roman"/>
          <w:sz w:val="28"/>
        </w:rPr>
        <w:t xml:space="preserve"> </w:t>
      </w:r>
    </w:p>
    <w:p w:rsidR="001F04EB" w:rsidRPr="001F04EB" w:rsidRDefault="003313B3" w:rsidP="00E32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Цимлянска</w:t>
      </w:r>
    </w:p>
    <w:p w:rsidR="001F04EB" w:rsidRPr="001F04EB" w:rsidRDefault="001F04EB" w:rsidP="00E32228">
      <w:pPr>
        <w:jc w:val="center"/>
        <w:rPr>
          <w:rFonts w:ascii="Times New Roman" w:hAnsi="Times New Roman" w:cs="Times New Roman"/>
          <w:sz w:val="28"/>
        </w:rPr>
      </w:pPr>
    </w:p>
    <w:p w:rsidR="001F04EB" w:rsidRDefault="001F04EB" w:rsidP="00E32228">
      <w:pPr>
        <w:jc w:val="center"/>
        <w:rPr>
          <w:sz w:val="40"/>
        </w:rPr>
      </w:pPr>
    </w:p>
    <w:p w:rsidR="001F04EB" w:rsidRDefault="001F04EB" w:rsidP="00E32228">
      <w:pPr>
        <w:jc w:val="center"/>
        <w:rPr>
          <w:sz w:val="40"/>
        </w:rPr>
      </w:pPr>
    </w:p>
    <w:p w:rsidR="001F04EB" w:rsidRDefault="001F04EB" w:rsidP="00E32228">
      <w:pPr>
        <w:jc w:val="center"/>
        <w:rPr>
          <w:sz w:val="40"/>
        </w:rPr>
      </w:pPr>
    </w:p>
    <w:p w:rsidR="001F04EB" w:rsidRDefault="001F04EB" w:rsidP="00E32228">
      <w:pPr>
        <w:jc w:val="center"/>
        <w:rPr>
          <w:sz w:val="40"/>
        </w:rPr>
      </w:pPr>
    </w:p>
    <w:p w:rsidR="001F04EB" w:rsidRPr="00650D81" w:rsidRDefault="001F04EB" w:rsidP="00E32228">
      <w:pPr>
        <w:jc w:val="center"/>
        <w:rPr>
          <w:b/>
          <w:sz w:val="40"/>
        </w:rPr>
      </w:pPr>
      <w:r w:rsidRPr="00650D81">
        <w:rPr>
          <w:b/>
          <w:sz w:val="40"/>
        </w:rPr>
        <w:t>Консультация для педагогов</w:t>
      </w:r>
    </w:p>
    <w:p w:rsidR="001F04EB" w:rsidRPr="00650D81" w:rsidRDefault="001F04EB" w:rsidP="00650D81">
      <w:pPr>
        <w:jc w:val="center"/>
        <w:rPr>
          <w:b/>
          <w:sz w:val="44"/>
        </w:rPr>
      </w:pPr>
      <w:r w:rsidRPr="00650D81">
        <w:rPr>
          <w:b/>
          <w:sz w:val="44"/>
        </w:rPr>
        <w:t>Тема: « Тематика родительских собраний.</w:t>
      </w:r>
    </w:p>
    <w:p w:rsidR="00650D81" w:rsidRPr="00650D81" w:rsidRDefault="00650D81" w:rsidP="00650D81">
      <w:pPr>
        <w:jc w:val="center"/>
        <w:rPr>
          <w:b/>
          <w:sz w:val="44"/>
        </w:rPr>
      </w:pPr>
      <w:r w:rsidRPr="00650D81">
        <w:rPr>
          <w:b/>
          <w:sz w:val="44"/>
        </w:rPr>
        <w:t>Как правильно организовать родительское собрание. Эффективные формы привлечения родителей к деятельности ДОУ.</w:t>
      </w:r>
    </w:p>
    <w:p w:rsidR="001F04EB" w:rsidRPr="00650D81" w:rsidRDefault="001F04EB" w:rsidP="00650D81">
      <w:pPr>
        <w:jc w:val="center"/>
        <w:rPr>
          <w:b/>
          <w:sz w:val="44"/>
        </w:rPr>
      </w:pPr>
    </w:p>
    <w:p w:rsidR="001F04EB" w:rsidRDefault="001F04EB" w:rsidP="00E32228">
      <w:pPr>
        <w:jc w:val="center"/>
        <w:rPr>
          <w:sz w:val="40"/>
        </w:rPr>
      </w:pPr>
    </w:p>
    <w:p w:rsidR="00650D81" w:rsidRDefault="00650D81" w:rsidP="00E32228">
      <w:pPr>
        <w:jc w:val="center"/>
        <w:rPr>
          <w:sz w:val="40"/>
        </w:rPr>
      </w:pPr>
    </w:p>
    <w:p w:rsidR="00650D81" w:rsidRDefault="00650D81" w:rsidP="00E32228">
      <w:pPr>
        <w:jc w:val="center"/>
        <w:rPr>
          <w:sz w:val="40"/>
        </w:rPr>
      </w:pPr>
    </w:p>
    <w:p w:rsidR="00650D81" w:rsidRDefault="00650D81" w:rsidP="00E32228">
      <w:pPr>
        <w:jc w:val="center"/>
        <w:rPr>
          <w:sz w:val="40"/>
        </w:rPr>
      </w:pPr>
    </w:p>
    <w:p w:rsidR="00650D81" w:rsidRPr="00650D81" w:rsidRDefault="00650D81" w:rsidP="00650D81">
      <w:pPr>
        <w:jc w:val="right"/>
        <w:rPr>
          <w:rFonts w:ascii="Times New Roman" w:hAnsi="Times New Roman" w:cs="Times New Roman"/>
          <w:sz w:val="28"/>
        </w:rPr>
      </w:pPr>
      <w:r w:rsidRPr="00650D81">
        <w:rPr>
          <w:rFonts w:ascii="Times New Roman" w:hAnsi="Times New Roman" w:cs="Times New Roman"/>
          <w:sz w:val="28"/>
        </w:rPr>
        <w:t>Подготовила и провела</w:t>
      </w:r>
    </w:p>
    <w:p w:rsidR="00650D81" w:rsidRPr="00650D81" w:rsidRDefault="00650D81" w:rsidP="00650D81">
      <w:pPr>
        <w:jc w:val="right"/>
        <w:rPr>
          <w:rFonts w:ascii="Times New Roman" w:hAnsi="Times New Roman" w:cs="Times New Roman"/>
          <w:sz w:val="28"/>
        </w:rPr>
      </w:pPr>
      <w:r w:rsidRPr="00650D81">
        <w:rPr>
          <w:rFonts w:ascii="Times New Roman" w:hAnsi="Times New Roman" w:cs="Times New Roman"/>
          <w:sz w:val="28"/>
        </w:rPr>
        <w:t xml:space="preserve"> воспитатель: Романовская Н.В.</w:t>
      </w:r>
    </w:p>
    <w:p w:rsidR="00650D81" w:rsidRDefault="00650D81" w:rsidP="00E32228">
      <w:pPr>
        <w:jc w:val="center"/>
        <w:rPr>
          <w:sz w:val="28"/>
        </w:rPr>
      </w:pPr>
      <w:bookmarkStart w:id="0" w:name="_GoBack"/>
      <w:bookmarkEnd w:id="0"/>
    </w:p>
    <w:p w:rsidR="001F04EB" w:rsidRPr="00650D81" w:rsidRDefault="00650D81" w:rsidP="00E32228">
      <w:pPr>
        <w:jc w:val="center"/>
        <w:rPr>
          <w:sz w:val="28"/>
        </w:rPr>
      </w:pPr>
      <w:r w:rsidRPr="00650D81">
        <w:rPr>
          <w:sz w:val="28"/>
        </w:rPr>
        <w:t>2016г.</w:t>
      </w:r>
    </w:p>
    <w:p w:rsidR="00E32228" w:rsidRPr="005D723E" w:rsidRDefault="005F665B" w:rsidP="005D723E">
      <w:pPr>
        <w:jc w:val="center"/>
        <w:rPr>
          <w:sz w:val="40"/>
        </w:rPr>
      </w:pPr>
      <w:r w:rsidRPr="005D723E">
        <w:rPr>
          <w:sz w:val="40"/>
        </w:rPr>
        <w:lastRenderedPageBreak/>
        <w:t>«Как правильно организовать родительское собрание в ДОУ?»</w:t>
      </w:r>
    </w:p>
    <w:p w:rsidR="009A1806" w:rsidRPr="009A1806" w:rsidRDefault="009A1806" w:rsidP="009A180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A180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 работе ДОУ на данный момент актуальной проблемой является взаимодействие педагогов дошкольного учреждения с родителями, которое предполагает обмен мыслями, чувствами, идеями, переживаниями; оно также направлено на повышение педагогической культуры родителей.</w:t>
      </w:r>
    </w:p>
    <w:p w:rsidR="009A1806" w:rsidRPr="009A1806" w:rsidRDefault="009A1806" w:rsidP="009A180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A180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Родители очень нуждаются в помощи и поддержке в воспитании собственных детей. Не парадокс ли? Но это так. Кто же им поможет? Одной из злободневных и актуальных задач нашего времени становится взаимодействие и сближение образовательного учреждения и семьи, а также распространение накопленного в этом направлении опыта.</w:t>
      </w:r>
      <w:r w:rsidRPr="009A180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Как педагоги, так и родители хотят видеть своих детей здоровыми и счастливыми. Родители готовы поддержать начинания педагогов, направленные на удовлетворение и развитие интересов, потребностей детей.</w:t>
      </w:r>
    </w:p>
    <w:p w:rsidR="009A1806" w:rsidRPr="009A1806" w:rsidRDefault="009A1806" w:rsidP="009A180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A180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Семья играет главную роль в жизни ребенка. Первыми, кто передает ребенку опыт в непосредственном эмоциональном, нравственном, художественно-эстетическом, социально-личностном развитии становятся близкие взрослые, прежде всего его семья. Хорошо если в семье царят доверие, доброжелательность, искренняя забота, бережное отношение друг к другу, взаимопомощь. У ребенка, живущего в такой атмосфере, естественно и органично развивается способность к позитивному взаимодействию с окружающим миром. </w:t>
      </w:r>
      <w:proofErr w:type="gramStart"/>
      <w:r w:rsidRPr="009A180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Он растет эмоционально защищенным и уверенным в себе, открытым и общительным.</w:t>
      </w:r>
      <w:proofErr w:type="gramEnd"/>
    </w:p>
    <w:p w:rsidR="009A1806" w:rsidRPr="009A1806" w:rsidRDefault="009A1806" w:rsidP="009A180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9A180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Сотрудничество педагогов и родителей позволяет лучше узнать ребёнка, посмотреть на него с разных позиций, увидеть в разных ситуациях, а, следовательно, помочь в понимании его индивидуальных особенностей, развитие способностей, формировании ценных жизненных ориентаций. Я считаю, что педагоги и родители должны искать вместе наиболее эффективные способы решения проблем, определять содержание и формы педагогического просвещения в этой связи.</w:t>
      </w:r>
    </w:p>
    <w:p w:rsidR="00D6740F" w:rsidRPr="009A1806" w:rsidRDefault="005F665B" w:rsidP="00E32228">
      <w:pPr>
        <w:rPr>
          <w:rFonts w:ascii="Times New Roman" w:hAnsi="Times New Roman" w:cs="Times New Roman"/>
          <w:sz w:val="32"/>
        </w:rPr>
      </w:pPr>
      <w:r w:rsidRPr="009A1806">
        <w:rPr>
          <w:rFonts w:ascii="Times New Roman" w:hAnsi="Times New Roman" w:cs="Times New Roman"/>
          <w:sz w:val="32"/>
        </w:rPr>
        <w:t xml:space="preserve">Воспитатель ДОУ ежедневно общается с детьми и родителями, видит их проблемы, трудности, а также положительный опыт каждой семьи. Одна из задач общения воспитателя с родителями – раскрыть родителям важные стороны психического развития ребенка, помочь им выстроить верную педагогическую стратегию. В решении этих вопросов незаменимы родительские собрания, которые являются действенной формой общения </w:t>
      </w:r>
      <w:r w:rsidRPr="009A1806">
        <w:rPr>
          <w:rFonts w:ascii="Times New Roman" w:hAnsi="Times New Roman" w:cs="Times New Roman"/>
          <w:sz w:val="32"/>
        </w:rPr>
        <w:lastRenderedPageBreak/>
        <w:t>воспитателей с родителями. Однако родители – люди занятые, им порой некогда поговорить с воспитателем, прийти на собрание или они считают, что уже все знают о своем ребенке. В этом случае педагог должен знать, как заинтересовать родителей необходимой педагогической информацией, а затем как эффективнее построить родительское</w:t>
      </w:r>
      <w:r w:rsidR="009A1806">
        <w:rPr>
          <w:rFonts w:ascii="Times New Roman" w:hAnsi="Times New Roman" w:cs="Times New Roman"/>
          <w:sz w:val="32"/>
        </w:rPr>
        <w:t xml:space="preserve"> собрание. </w:t>
      </w:r>
      <w:r w:rsidRPr="009A1806">
        <w:rPr>
          <w:rFonts w:ascii="Times New Roman" w:hAnsi="Times New Roman" w:cs="Times New Roman"/>
          <w:sz w:val="32"/>
        </w:rPr>
        <w:t xml:space="preserve"> Именно на собраниях у воспитателя есть возможность ознакомить родителей с задачами, содержанием, методами воспитания детей дошкольного возраста в условиях детского сада и семьи. В ходе проведения собрания основная нагрузка ложится на доклад. Этот материал может быть использован и для проведения устных и письменных консультаций с родителями, а также и других форм работы. От воспитателя требуется творческий подход к материалу: поиск новых примеров; использование своих методов активизации родителей, направленных на появление у слушателей интереса к изучаемой проблеме, на возникновение у них ассоциаций с собственным опытом воспитания детей, переосмысление своей родительской позиции. При этом необходимо учитывать потребность родителей в знаниях</w:t>
      </w:r>
      <w:proofErr w:type="gramStart"/>
      <w:r w:rsidRPr="009A1806">
        <w:rPr>
          <w:rFonts w:ascii="Times New Roman" w:hAnsi="Times New Roman" w:cs="Times New Roman"/>
          <w:sz w:val="32"/>
        </w:rPr>
        <w:t>.</w:t>
      </w:r>
      <w:proofErr w:type="gramEnd"/>
      <w:r w:rsidRPr="009A1806">
        <w:rPr>
          <w:rFonts w:ascii="Times New Roman" w:hAnsi="Times New Roman" w:cs="Times New Roman"/>
          <w:sz w:val="32"/>
        </w:rPr>
        <w:sym w:font="Symbol" w:char="F0B7"/>
      </w:r>
      <w:proofErr w:type="gramStart"/>
      <w:r w:rsidRPr="009A1806">
        <w:rPr>
          <w:rFonts w:ascii="Times New Roman" w:hAnsi="Times New Roman" w:cs="Times New Roman"/>
          <w:sz w:val="32"/>
        </w:rPr>
        <w:t>п</w:t>
      </w:r>
      <w:proofErr w:type="gramEnd"/>
      <w:r w:rsidRPr="009A1806">
        <w:rPr>
          <w:rFonts w:ascii="Times New Roman" w:hAnsi="Times New Roman" w:cs="Times New Roman"/>
          <w:sz w:val="32"/>
        </w:rPr>
        <w:t xml:space="preserve">сихологический тренинг; </w:t>
      </w:r>
      <w:r w:rsidRPr="009A1806">
        <w:rPr>
          <w:rFonts w:ascii="Times New Roman" w:hAnsi="Times New Roman" w:cs="Times New Roman"/>
          <w:sz w:val="32"/>
        </w:rPr>
        <w:sym w:font="Symbol" w:char="F0B7"/>
      </w:r>
      <w:r w:rsidRPr="009A1806">
        <w:rPr>
          <w:rFonts w:ascii="Times New Roman" w:hAnsi="Times New Roman" w:cs="Times New Roman"/>
          <w:sz w:val="32"/>
        </w:rPr>
        <w:t xml:space="preserve"> мастер-класс; </w:t>
      </w:r>
      <w:r w:rsidRPr="009A1806">
        <w:rPr>
          <w:rFonts w:ascii="Times New Roman" w:hAnsi="Times New Roman" w:cs="Times New Roman"/>
          <w:sz w:val="32"/>
        </w:rPr>
        <w:sym w:font="Symbol" w:char="F0B7"/>
      </w:r>
      <w:r w:rsidRPr="009A1806">
        <w:rPr>
          <w:rFonts w:ascii="Times New Roman" w:hAnsi="Times New Roman" w:cs="Times New Roman"/>
          <w:sz w:val="32"/>
        </w:rPr>
        <w:t xml:space="preserve"> совместное занятие детей с родителями; </w:t>
      </w:r>
      <w:r w:rsidRPr="009A1806">
        <w:rPr>
          <w:rFonts w:ascii="Times New Roman" w:hAnsi="Times New Roman" w:cs="Times New Roman"/>
          <w:sz w:val="32"/>
        </w:rPr>
        <w:sym w:font="Symbol" w:char="F0B7"/>
      </w:r>
      <w:r w:rsidRPr="009A1806">
        <w:rPr>
          <w:rFonts w:ascii="Times New Roman" w:hAnsi="Times New Roman" w:cs="Times New Roman"/>
          <w:sz w:val="32"/>
        </w:rPr>
        <w:t xml:space="preserve"> день открытых дверей; </w:t>
      </w:r>
      <w:r w:rsidRPr="009A1806">
        <w:rPr>
          <w:rFonts w:ascii="Times New Roman" w:hAnsi="Times New Roman" w:cs="Times New Roman"/>
          <w:sz w:val="32"/>
        </w:rPr>
        <w:sym w:font="Symbol" w:char="F0B7"/>
      </w:r>
      <w:r w:rsidRPr="009A1806">
        <w:rPr>
          <w:rFonts w:ascii="Times New Roman" w:hAnsi="Times New Roman" w:cs="Times New Roman"/>
          <w:sz w:val="32"/>
        </w:rPr>
        <w:t xml:space="preserve"> показ театральных постановок. Подготовка родительского собрания 1. Можно за неделю до собрания провести анкетирование родителей по теме собрания. Анкеты заполняются дома, до собрания и их результаты используются в ходе его проведения. 2. Для активизации родителей и для обеспечения их явки на собрание желательно изготовить приглашения каждой семье в виде аппликаций, конструкций с учетом темы собрания. Важно, чтобы в изготовлении приглашений-секретов для родителей принимали участие дети. Приглашения раздаются за неделю до собрания. 3. В соответствии с темой собрания изготовить оригинальные памятки с советами. Содержание памяток должно быть кратким, текст напечатан крупным шрифтом</w:t>
      </w:r>
      <w:r w:rsidR="00BA3BCD" w:rsidRPr="009A1806">
        <w:rPr>
          <w:rFonts w:ascii="Times New Roman" w:hAnsi="Times New Roman" w:cs="Times New Roman"/>
          <w:sz w:val="32"/>
        </w:rPr>
        <w:t>. 4</w:t>
      </w:r>
      <w:r w:rsidRPr="009A1806">
        <w:rPr>
          <w:rFonts w:ascii="Times New Roman" w:hAnsi="Times New Roman" w:cs="Times New Roman"/>
          <w:sz w:val="32"/>
        </w:rPr>
        <w:t>. Как одна из форм активизации родительского внимания может быть использована магнитофонная запись ответов дете</w:t>
      </w:r>
      <w:r w:rsidR="00BA3BCD" w:rsidRPr="009A1806">
        <w:rPr>
          <w:rFonts w:ascii="Times New Roman" w:hAnsi="Times New Roman" w:cs="Times New Roman"/>
          <w:sz w:val="32"/>
        </w:rPr>
        <w:t>й на вопросы по теме собрания. 5</w:t>
      </w:r>
      <w:r w:rsidRPr="009A1806">
        <w:rPr>
          <w:rFonts w:ascii="Times New Roman" w:hAnsi="Times New Roman" w:cs="Times New Roman"/>
          <w:sz w:val="32"/>
        </w:rPr>
        <w:t>. Изредка пригласить</w:t>
      </w:r>
      <w:r w:rsidR="00BA3BCD" w:rsidRPr="009A1806">
        <w:rPr>
          <w:rFonts w:ascii="Times New Roman" w:hAnsi="Times New Roman" w:cs="Times New Roman"/>
          <w:sz w:val="32"/>
        </w:rPr>
        <w:t xml:space="preserve"> сказочного героя на собрание. 6</w:t>
      </w:r>
      <w:r w:rsidRPr="009A1806">
        <w:rPr>
          <w:rFonts w:ascii="Times New Roman" w:hAnsi="Times New Roman" w:cs="Times New Roman"/>
          <w:sz w:val="32"/>
        </w:rPr>
        <w:t xml:space="preserve">. Внимание родителей к собранию привлекаем с помощью создания самодельных плакатов по теме </w:t>
      </w:r>
      <w:r w:rsidR="00BA3BCD" w:rsidRPr="009A1806">
        <w:rPr>
          <w:rFonts w:ascii="Times New Roman" w:hAnsi="Times New Roman" w:cs="Times New Roman"/>
          <w:sz w:val="32"/>
        </w:rPr>
        <w:t>собрания. 7.</w:t>
      </w:r>
      <w:r w:rsidRPr="009A1806">
        <w:rPr>
          <w:rFonts w:ascii="Times New Roman" w:hAnsi="Times New Roman" w:cs="Times New Roman"/>
          <w:sz w:val="32"/>
        </w:rPr>
        <w:t xml:space="preserve">Желательно провести заседания родительского комитента за месяц до собрания. Непосредственно перед собранием необходимо: </w:t>
      </w:r>
      <w:r w:rsidRPr="009A1806">
        <w:rPr>
          <w:rFonts w:ascii="Times New Roman" w:hAnsi="Times New Roman" w:cs="Times New Roman"/>
          <w:sz w:val="32"/>
        </w:rPr>
        <w:sym w:font="Symbol" w:char="F0B7"/>
      </w:r>
      <w:r w:rsidRPr="009A1806">
        <w:rPr>
          <w:rFonts w:ascii="Times New Roman" w:hAnsi="Times New Roman" w:cs="Times New Roman"/>
          <w:sz w:val="32"/>
        </w:rPr>
        <w:t xml:space="preserve"> подготовить мебель, на которой родителям было бы удобно располагаться. Можно расставить столы и стулья по кругу, на </w:t>
      </w:r>
      <w:r w:rsidRPr="009A1806">
        <w:rPr>
          <w:rFonts w:ascii="Times New Roman" w:hAnsi="Times New Roman" w:cs="Times New Roman"/>
          <w:sz w:val="32"/>
        </w:rPr>
        <w:lastRenderedPageBreak/>
        <w:t xml:space="preserve">них выставить карточки с именами, отчествами родителей, </w:t>
      </w:r>
      <w:r w:rsidRPr="009A1806">
        <w:rPr>
          <w:rFonts w:ascii="Times New Roman" w:hAnsi="Times New Roman" w:cs="Times New Roman"/>
          <w:sz w:val="32"/>
        </w:rPr>
        <w:sym w:font="Symbol" w:char="F0B7"/>
      </w:r>
      <w:r w:rsidRPr="009A1806">
        <w:rPr>
          <w:rFonts w:ascii="Times New Roman" w:hAnsi="Times New Roman" w:cs="Times New Roman"/>
          <w:sz w:val="32"/>
        </w:rPr>
        <w:t xml:space="preserve"> подготовить ручки и листы бумаги, чтобы они могли записать интересующую их информацию, а также – карандаши, работы детей по лепке, рисованию, аппликации</w:t>
      </w:r>
      <w:proofErr w:type="gramStart"/>
      <w:r w:rsidRPr="009A1806">
        <w:rPr>
          <w:rFonts w:ascii="Times New Roman" w:hAnsi="Times New Roman" w:cs="Times New Roman"/>
          <w:sz w:val="32"/>
        </w:rPr>
        <w:t>.</w:t>
      </w:r>
      <w:proofErr w:type="gramEnd"/>
      <w:r w:rsidRPr="009A1806">
        <w:rPr>
          <w:rFonts w:ascii="Times New Roman" w:hAnsi="Times New Roman" w:cs="Times New Roman"/>
          <w:sz w:val="32"/>
        </w:rPr>
        <w:sym w:font="Symbol" w:char="F0B7"/>
      </w:r>
      <w:proofErr w:type="gramStart"/>
      <w:r w:rsidRPr="009A1806">
        <w:rPr>
          <w:rFonts w:ascii="Times New Roman" w:hAnsi="Times New Roman" w:cs="Times New Roman"/>
          <w:sz w:val="32"/>
        </w:rPr>
        <w:t>п</w:t>
      </w:r>
      <w:proofErr w:type="gramEnd"/>
      <w:r w:rsidRPr="009A1806">
        <w:rPr>
          <w:rFonts w:ascii="Times New Roman" w:hAnsi="Times New Roman" w:cs="Times New Roman"/>
          <w:sz w:val="32"/>
        </w:rPr>
        <w:t>родумать, кто и как обеспечит присмотр за детьми во время собрания. Проведение родительского собрания традиционно состоит из 3-х частей: вводной, основной и «разное». Время проведения собрания – 1 час. (40 мин. с родителями и 20 мин. с участием детей). 1. Вводная часть призвана организовать родителей, создать атмосферу доброжелательности и доверия, сконцентрировать их внимание, замотивировать на совместное решение проблем. Это можно сделать путем сообщения темы, формы собрания или с помощью коротких игр и занятий. Можно создать определенный музыкальный фон: звуки гитары, фортепиано, магнитофонной записи, которые будут сопровождать слова ведущего. 2. Основная часть собрания может быть разделена на два – три этапа. Как правило, эта часть начинается с выступления воспитателя группы, старшего воспитателя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 Главное, чтобы родители не являлись только пассивными слушателями. Нужно задавать вопросы слушателям, приводить примеры из практики воспитания детей в семье и детском саду, анализировать педагогические ситуации, предлагать родителям просмотр видеофрагментов занятий с детьми, игр, прогулок</w:t>
      </w:r>
      <w:r w:rsidR="009A1806">
        <w:rPr>
          <w:rFonts w:ascii="Times New Roman" w:hAnsi="Times New Roman" w:cs="Times New Roman"/>
          <w:sz w:val="32"/>
        </w:rPr>
        <w:t>, презинтаций</w:t>
      </w:r>
      <w:r w:rsidRPr="009A1806">
        <w:rPr>
          <w:rFonts w:ascii="Times New Roman" w:hAnsi="Times New Roman" w:cs="Times New Roman"/>
          <w:sz w:val="32"/>
        </w:rPr>
        <w:t xml:space="preserve"> и т.д. Не следует упрекать и поучать родителей. Чаще нужно использовать в качестве примеров моменты из жизни детей группы. Рассказывая о нежелательных поступках детей, не надо называть их фамилии. В ходе своего сообщения педагоги должны избегать предъявления претензий к родителям и детям, обсуждения личности конкретного ребенка; не следует констатировать неудачи детей, главное – совместными усилиями выработать пути решения обсуждаемых проблем. Беседу лучше вести при мягком освещении. Переходы от одной ситуации к другой можно разделять короткой музыкальной паузой. По возможности разбираемые ситуации по возможности лучше инсценировать. Для иллюстраций своих идей и соображений можно использовать магнитофонные и видеозаписи, фотографии и интервью детей группы, схемы и графики, наглядно представленные тезисы и выступления. Все это будет способствовать лучшему восприятию темы собрания. При </w:t>
      </w:r>
      <w:r w:rsidRPr="009A1806">
        <w:rPr>
          <w:rFonts w:ascii="Times New Roman" w:hAnsi="Times New Roman" w:cs="Times New Roman"/>
          <w:sz w:val="32"/>
        </w:rPr>
        <w:lastRenderedPageBreak/>
        <w:t>проведении этой части собрания также можно использовать следующие методы: лекцию, дискуссию, конференцию, которые могут быть и отдельными формами работы с семьями воспитанников. 3. В третьей части родительского собрания – «разное» – обсуждаются вопросы содержания ребенка в детском саду, проведения досуга, организации совместных мероприятий семьи и ДОУ.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комитетом. По окончании собрания необходимо подвести итог встречи, перечислив принятые решения по каждому из обсуждаемых вопросов, зафиксированные в протоколе. Собрания можно проводить в форме вечеров вопросов и ответов, устного журнала, ток-шоу и др. Несмотря на различия этих форм, их объединяет одно значение – дать родителям знания о воспитании их собственного ребенка, заинтересовать проблемами воспитания, стимулировать к пересмотру своей воспитательной позиции.</w:t>
      </w:r>
    </w:p>
    <w:p w:rsidR="00A666A7" w:rsidRPr="009A1806" w:rsidRDefault="00A666A7">
      <w:pPr>
        <w:rPr>
          <w:rFonts w:ascii="Times New Roman" w:hAnsi="Times New Roman" w:cs="Times New Roman"/>
          <w:sz w:val="32"/>
        </w:rPr>
      </w:pPr>
    </w:p>
    <w:p w:rsidR="00A666A7" w:rsidRPr="009A1806" w:rsidRDefault="00A666A7">
      <w:pPr>
        <w:rPr>
          <w:rFonts w:ascii="Times New Roman" w:hAnsi="Times New Roman" w:cs="Times New Roman"/>
          <w:sz w:val="32"/>
        </w:rPr>
      </w:pPr>
    </w:p>
    <w:p w:rsidR="00A666A7" w:rsidRPr="00E32228" w:rsidRDefault="00A666A7">
      <w:pPr>
        <w:rPr>
          <w:rFonts w:ascii="Times New Roman" w:hAnsi="Times New Roman" w:cs="Times New Roman"/>
          <w:sz w:val="28"/>
        </w:rPr>
      </w:pPr>
    </w:p>
    <w:p w:rsidR="00A666A7" w:rsidRPr="00E32228" w:rsidRDefault="00A666A7">
      <w:pPr>
        <w:rPr>
          <w:rFonts w:ascii="Times New Roman" w:hAnsi="Times New Roman" w:cs="Times New Roman"/>
          <w:sz w:val="28"/>
        </w:rPr>
      </w:pPr>
    </w:p>
    <w:p w:rsidR="00A666A7" w:rsidRPr="00E32228" w:rsidRDefault="00A666A7">
      <w:pPr>
        <w:rPr>
          <w:rFonts w:ascii="Times New Roman" w:hAnsi="Times New Roman" w:cs="Times New Roman"/>
          <w:sz w:val="28"/>
        </w:rPr>
      </w:pPr>
    </w:p>
    <w:p w:rsidR="00A666A7" w:rsidRDefault="00A666A7"/>
    <w:p w:rsidR="00A666A7" w:rsidRDefault="00A666A7"/>
    <w:p w:rsidR="00A666A7" w:rsidRDefault="00A666A7"/>
    <w:p w:rsidR="00E32228" w:rsidRDefault="00E32228" w:rsidP="00E32228">
      <w:pPr>
        <w:pStyle w:val="c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2228" w:rsidRDefault="00E32228" w:rsidP="00E32228">
      <w:pPr>
        <w:pStyle w:val="c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3BCD" w:rsidRDefault="00BA3BC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A3BCD" w:rsidRDefault="00BA3BC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A3BCD" w:rsidRDefault="00BA3BC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A3BCD" w:rsidRDefault="00BA3BC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A3BCD" w:rsidRDefault="00BA3BC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A3BCD" w:rsidRDefault="00BA3BC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A3BCD" w:rsidRDefault="00BA3BC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62A3D" w:rsidRDefault="00062A3D" w:rsidP="00E32228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p w:rsidR="00A666A7" w:rsidRDefault="00A666A7"/>
    <w:sectPr w:rsidR="00A666A7" w:rsidSect="00331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60C"/>
    <w:multiLevelType w:val="multilevel"/>
    <w:tmpl w:val="1A7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75608"/>
    <w:multiLevelType w:val="multilevel"/>
    <w:tmpl w:val="73F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C3EDC"/>
    <w:multiLevelType w:val="multilevel"/>
    <w:tmpl w:val="A2E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138B"/>
    <w:multiLevelType w:val="multilevel"/>
    <w:tmpl w:val="DB5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23005"/>
    <w:multiLevelType w:val="multilevel"/>
    <w:tmpl w:val="DB40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F4D36"/>
    <w:multiLevelType w:val="multilevel"/>
    <w:tmpl w:val="BF6C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7367A9"/>
    <w:multiLevelType w:val="multilevel"/>
    <w:tmpl w:val="0EE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C00681"/>
    <w:multiLevelType w:val="multilevel"/>
    <w:tmpl w:val="543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D5A2B"/>
    <w:multiLevelType w:val="multilevel"/>
    <w:tmpl w:val="D522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51325"/>
    <w:multiLevelType w:val="multilevel"/>
    <w:tmpl w:val="507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760F2"/>
    <w:multiLevelType w:val="multilevel"/>
    <w:tmpl w:val="DE8C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626B4E"/>
    <w:multiLevelType w:val="multilevel"/>
    <w:tmpl w:val="B98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33A04"/>
    <w:multiLevelType w:val="multilevel"/>
    <w:tmpl w:val="F0B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A2FFB"/>
    <w:multiLevelType w:val="multilevel"/>
    <w:tmpl w:val="E746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2C765B"/>
    <w:multiLevelType w:val="multilevel"/>
    <w:tmpl w:val="AB9E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3502B"/>
    <w:multiLevelType w:val="multilevel"/>
    <w:tmpl w:val="6D72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C0880"/>
    <w:multiLevelType w:val="multilevel"/>
    <w:tmpl w:val="9A52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C1BE3"/>
    <w:multiLevelType w:val="multilevel"/>
    <w:tmpl w:val="02E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C96640"/>
    <w:multiLevelType w:val="multilevel"/>
    <w:tmpl w:val="CD0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A4D42"/>
    <w:multiLevelType w:val="multilevel"/>
    <w:tmpl w:val="576A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541D18"/>
    <w:multiLevelType w:val="multilevel"/>
    <w:tmpl w:val="C21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E26B80"/>
    <w:multiLevelType w:val="multilevel"/>
    <w:tmpl w:val="D41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2"/>
  </w:num>
  <w:num w:numId="9">
    <w:abstractNumId w:val="19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  <w:num w:numId="14">
    <w:abstractNumId w:val="21"/>
  </w:num>
  <w:num w:numId="15">
    <w:abstractNumId w:val="0"/>
  </w:num>
  <w:num w:numId="16">
    <w:abstractNumId w:val="6"/>
  </w:num>
  <w:num w:numId="17">
    <w:abstractNumId w:val="20"/>
  </w:num>
  <w:num w:numId="18">
    <w:abstractNumId w:val="13"/>
  </w:num>
  <w:num w:numId="19">
    <w:abstractNumId w:val="5"/>
  </w:num>
  <w:num w:numId="20">
    <w:abstractNumId w:val="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33C"/>
    <w:rsid w:val="00062A3D"/>
    <w:rsid w:val="001F04EB"/>
    <w:rsid w:val="003313B3"/>
    <w:rsid w:val="00560DF4"/>
    <w:rsid w:val="005D723E"/>
    <w:rsid w:val="005F665B"/>
    <w:rsid w:val="00650D81"/>
    <w:rsid w:val="006E6827"/>
    <w:rsid w:val="00842508"/>
    <w:rsid w:val="0088433C"/>
    <w:rsid w:val="009A1806"/>
    <w:rsid w:val="00A666A7"/>
    <w:rsid w:val="00BA3BCD"/>
    <w:rsid w:val="00CC012A"/>
    <w:rsid w:val="00E32228"/>
    <w:rsid w:val="00EB7ABB"/>
    <w:rsid w:val="00F33C44"/>
    <w:rsid w:val="00F855E4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66A7"/>
  </w:style>
  <w:style w:type="paragraph" w:customStyle="1" w:styleId="c5">
    <w:name w:val="c5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66A7"/>
  </w:style>
  <w:style w:type="character" w:customStyle="1" w:styleId="apple-converted-space">
    <w:name w:val="apple-converted-space"/>
    <w:basedOn w:val="a0"/>
    <w:rsid w:val="00A666A7"/>
  </w:style>
  <w:style w:type="paragraph" w:styleId="a3">
    <w:name w:val="Balloon Text"/>
    <w:basedOn w:val="a"/>
    <w:link w:val="a4"/>
    <w:uiPriority w:val="99"/>
    <w:semiHidden/>
    <w:unhideWhenUsed/>
    <w:rsid w:val="00A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66A7"/>
  </w:style>
  <w:style w:type="paragraph" w:customStyle="1" w:styleId="c5">
    <w:name w:val="c5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66A7"/>
  </w:style>
  <w:style w:type="character" w:customStyle="1" w:styleId="apple-converted-space">
    <w:name w:val="apple-converted-space"/>
    <w:basedOn w:val="a0"/>
    <w:rsid w:val="00A666A7"/>
  </w:style>
  <w:style w:type="paragraph" w:styleId="a3">
    <w:name w:val="Balloon Text"/>
    <w:basedOn w:val="a"/>
    <w:link w:val="a4"/>
    <w:uiPriority w:val="99"/>
    <w:semiHidden/>
    <w:unhideWhenUsed/>
    <w:rsid w:val="00A6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07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52405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270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70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GL50</dc:creator>
  <cp:keywords/>
  <dc:description/>
  <cp:lastModifiedBy>Светлячок</cp:lastModifiedBy>
  <cp:revision>12</cp:revision>
  <cp:lastPrinted>2016-09-14T18:33:00Z</cp:lastPrinted>
  <dcterms:created xsi:type="dcterms:W3CDTF">2016-09-08T12:10:00Z</dcterms:created>
  <dcterms:modified xsi:type="dcterms:W3CDTF">2016-09-16T10:48:00Z</dcterms:modified>
</cp:coreProperties>
</file>