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r w:rsidRPr="00C94E15">
        <w:rPr>
          <w:rFonts w:ascii="Times New Roman" w:eastAsia="Times New Roman" w:hAnsi="Times New Roman" w:cs="Times New Roman"/>
          <w:b/>
          <w:sz w:val="24"/>
          <w:szCs w:val="24"/>
          <w:lang w:eastAsia="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594.4pt" o:ole="">
            <v:imagedata r:id="rId5" o:title=""/>
          </v:shape>
          <o:OLEObject Type="Embed" ProgID="AcroExch.Document.DC" ShapeID="_x0000_i1025" DrawAspect="Content" ObjectID="_1630220902" r:id="rId6"/>
        </w:object>
      </w: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C94E15">
      <w:pPr>
        <w:spacing w:after="0" w:line="240" w:lineRule="auto"/>
        <w:rPr>
          <w:rFonts w:ascii="Times New Roman" w:eastAsia="Times New Roman" w:hAnsi="Times New Roman" w:cs="Times New Roman"/>
          <w:b/>
          <w:sz w:val="24"/>
          <w:szCs w:val="24"/>
          <w:lang w:eastAsia="ru-RU"/>
        </w:rPr>
      </w:pPr>
      <w:bookmarkStart w:id="0" w:name="_GoBack"/>
      <w:bookmarkEnd w:id="0"/>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C94E15" w:rsidRDefault="00C94E15" w:rsidP="00D11E8C">
      <w:pPr>
        <w:spacing w:after="0" w:line="240" w:lineRule="auto"/>
        <w:jc w:val="center"/>
        <w:rPr>
          <w:rFonts w:ascii="Times New Roman" w:eastAsia="Times New Roman" w:hAnsi="Times New Roman" w:cs="Times New Roman"/>
          <w:b/>
          <w:sz w:val="24"/>
          <w:szCs w:val="24"/>
          <w:lang w:eastAsia="ru-RU"/>
        </w:rPr>
      </w:pPr>
    </w:p>
    <w:p w:rsidR="00D11E8C" w:rsidRDefault="00D11E8C" w:rsidP="00D11E8C">
      <w:pPr>
        <w:pStyle w:val="a3"/>
        <w:jc w:val="center"/>
        <w:rPr>
          <w:rFonts w:ascii="Times New Roman" w:hAnsi="Times New Roman" w:cs="Times New Roman"/>
          <w:b/>
          <w:sz w:val="28"/>
          <w:lang w:eastAsia="ru-RU"/>
        </w:rPr>
      </w:pPr>
      <w:r>
        <w:rPr>
          <w:rFonts w:ascii="Times New Roman" w:hAnsi="Times New Roman" w:cs="Times New Roman"/>
          <w:b/>
          <w:sz w:val="28"/>
          <w:lang w:eastAsia="ru-RU"/>
        </w:rPr>
        <w:t>Пояснительная записка к учебному плану</w:t>
      </w:r>
    </w:p>
    <w:p w:rsidR="00D11E8C" w:rsidRPr="008B430A" w:rsidRDefault="00D11E8C" w:rsidP="00D11E8C">
      <w:pPr>
        <w:pStyle w:val="a3"/>
        <w:jc w:val="center"/>
        <w:rPr>
          <w:rFonts w:ascii="Times New Roman" w:hAnsi="Times New Roman" w:cs="Times New Roman"/>
          <w:b/>
          <w:color w:val="000000"/>
          <w:sz w:val="28"/>
          <w:szCs w:val="23"/>
          <w:lang w:eastAsia="ru-RU"/>
        </w:rPr>
      </w:pPr>
      <w:r>
        <w:rPr>
          <w:rFonts w:ascii="Times New Roman" w:hAnsi="Times New Roman" w:cs="Times New Roman"/>
          <w:b/>
          <w:sz w:val="28"/>
          <w:lang w:eastAsia="ru-RU"/>
        </w:rPr>
        <w:t>МБДОУ д/с «Светлячок» на 2019-2020</w:t>
      </w:r>
      <w:r w:rsidRPr="008B430A">
        <w:rPr>
          <w:rFonts w:ascii="Times New Roman" w:hAnsi="Times New Roman" w:cs="Times New Roman"/>
          <w:b/>
          <w:sz w:val="28"/>
          <w:lang w:eastAsia="ru-RU"/>
        </w:rPr>
        <w:t xml:space="preserve"> уч.год</w:t>
      </w:r>
    </w:p>
    <w:p w:rsidR="00D11E8C" w:rsidRPr="008B430A" w:rsidRDefault="00D11E8C" w:rsidP="00D11E8C">
      <w:pPr>
        <w:pStyle w:val="a3"/>
        <w:jc w:val="center"/>
        <w:rPr>
          <w:rFonts w:ascii="Times New Roman" w:hAnsi="Times New Roman" w:cs="Times New Roman"/>
          <w:b/>
          <w:color w:val="000000"/>
          <w:sz w:val="28"/>
          <w:szCs w:val="23"/>
          <w:lang w:eastAsia="ru-RU"/>
        </w:rPr>
      </w:pP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r w:rsidRPr="008843F1">
        <w:rPr>
          <w:rFonts w:ascii="Times New Roman" w:eastAsia="Times New Roman" w:hAnsi="Times New Roman" w:cs="Times New Roman"/>
          <w:color w:val="000000"/>
          <w:sz w:val="28"/>
          <w:szCs w:val="28"/>
          <w:lang w:eastAsia="ru-RU"/>
        </w:rPr>
        <w:t>Учебный план МБ</w:t>
      </w:r>
      <w:r w:rsidRPr="008B430A">
        <w:rPr>
          <w:rFonts w:ascii="Times New Roman" w:eastAsia="Times New Roman" w:hAnsi="Times New Roman" w:cs="Times New Roman"/>
          <w:color w:val="000000"/>
          <w:sz w:val="28"/>
          <w:szCs w:val="28"/>
          <w:lang w:eastAsia="ru-RU"/>
        </w:rPr>
        <w:t xml:space="preserve">ДОУ </w:t>
      </w:r>
      <w:r w:rsidRPr="008843F1">
        <w:rPr>
          <w:rFonts w:ascii="Times New Roman" w:eastAsia="Times New Roman" w:hAnsi="Times New Roman" w:cs="Times New Roman"/>
          <w:bCs/>
          <w:sz w:val="28"/>
          <w:szCs w:val="24"/>
          <w:lang w:eastAsia="ru-RU"/>
        </w:rPr>
        <w:t>д/с «Светлячок»</w:t>
      </w:r>
      <w:r w:rsidRPr="008B430A">
        <w:rPr>
          <w:rFonts w:ascii="Times New Roman" w:eastAsia="Times New Roman" w:hAnsi="Times New Roman" w:cs="Times New Roman"/>
          <w:b/>
          <w:bCs/>
          <w:sz w:val="28"/>
          <w:szCs w:val="24"/>
          <w:lang w:eastAsia="ru-RU"/>
        </w:rPr>
        <w:t xml:space="preserve"> </w:t>
      </w:r>
      <w:r w:rsidRPr="008B430A">
        <w:rPr>
          <w:rFonts w:ascii="Times New Roman" w:eastAsia="Times New Roman" w:hAnsi="Times New Roman" w:cs="Times New Roman"/>
          <w:color w:val="000000"/>
          <w:sz w:val="28"/>
          <w:szCs w:val="28"/>
          <w:lang w:eastAsia="ru-RU"/>
        </w:rPr>
        <w:t xml:space="preserve">города </w:t>
      </w:r>
      <w:r w:rsidRPr="008843F1">
        <w:rPr>
          <w:rFonts w:ascii="Times New Roman" w:eastAsia="Times New Roman" w:hAnsi="Times New Roman" w:cs="Times New Roman"/>
          <w:color w:val="000000"/>
          <w:sz w:val="28"/>
          <w:szCs w:val="28"/>
          <w:lang w:eastAsia="ru-RU"/>
        </w:rPr>
        <w:t xml:space="preserve">Цимлянска </w:t>
      </w:r>
      <w:r>
        <w:rPr>
          <w:rFonts w:ascii="Times New Roman" w:eastAsia="Times New Roman" w:hAnsi="Times New Roman" w:cs="Times New Roman"/>
          <w:color w:val="000000"/>
          <w:sz w:val="28"/>
          <w:szCs w:val="28"/>
          <w:lang w:eastAsia="ru-RU"/>
        </w:rPr>
        <w:t>на 2019 - 2020</w:t>
      </w:r>
      <w:r w:rsidRPr="008B430A">
        <w:rPr>
          <w:rFonts w:ascii="Times New Roman" w:eastAsia="Times New Roman" w:hAnsi="Times New Roman" w:cs="Times New Roman"/>
          <w:color w:val="000000"/>
          <w:sz w:val="28"/>
          <w:szCs w:val="28"/>
          <w:lang w:eastAsia="ru-RU"/>
        </w:rPr>
        <w:t xml:space="preserve"> учебный год составлен в соответствии с законодательством РФ, с учетом целей и задач дошкольного образовательного учреждения, п</w:t>
      </w:r>
      <w:r>
        <w:rPr>
          <w:rFonts w:ascii="Times New Roman" w:eastAsia="Times New Roman" w:hAnsi="Times New Roman" w:cs="Times New Roman"/>
          <w:color w:val="000000"/>
          <w:sz w:val="28"/>
          <w:szCs w:val="28"/>
          <w:lang w:eastAsia="ru-RU"/>
        </w:rPr>
        <w:t>рограмм, определенных Уставом МБ</w:t>
      </w:r>
      <w:r w:rsidRPr="008B430A">
        <w:rPr>
          <w:rFonts w:ascii="Times New Roman" w:eastAsia="Times New Roman" w:hAnsi="Times New Roman" w:cs="Times New Roman"/>
          <w:color w:val="000000"/>
          <w:sz w:val="28"/>
          <w:szCs w:val="28"/>
          <w:lang w:eastAsia="ru-RU"/>
        </w:rPr>
        <w:t>ДОУ.</w:t>
      </w:r>
    </w:p>
    <w:p w:rsidR="00D11E8C" w:rsidRPr="008B430A" w:rsidRDefault="00D11E8C" w:rsidP="00D11E8C">
      <w:pPr>
        <w:spacing w:after="0" w:line="240" w:lineRule="auto"/>
        <w:rPr>
          <w:rFonts w:ascii="Times New Roman" w:eastAsia="Times New Roman" w:hAnsi="Times New Roman" w:cs="Times New Roman"/>
          <w:sz w:val="23"/>
          <w:szCs w:val="23"/>
          <w:lang w:eastAsia="ru-RU"/>
        </w:rPr>
      </w:pPr>
      <w:r w:rsidRPr="008B430A">
        <w:rPr>
          <w:rFonts w:ascii="Times New Roman" w:eastAsia="Times New Roman" w:hAnsi="Times New Roman" w:cs="Times New Roman"/>
          <w:b/>
          <w:bCs/>
          <w:sz w:val="28"/>
          <w:lang w:eastAsia="ru-RU"/>
        </w:rPr>
        <w:t>Нормативная база организации образовательного процесса:</w:t>
      </w: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Закон от 29 декабря 2012 г. N 273-ФЗ "Об образовании в Российской Федерации";</w:t>
      </w: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17.10.2013г. N 1155 г. Москва "Об утверждении федерального государственного образовательного стандарта дошкольного образования";</w:t>
      </w:r>
    </w:p>
    <w:p w:rsidR="00D11E8C" w:rsidRPr="00225D25" w:rsidRDefault="00D11E8C" w:rsidP="00D11E8C">
      <w:pPr>
        <w:spacing w:after="0" w:line="240" w:lineRule="auto"/>
        <w:contextualSpacing/>
        <w:textAlignment w:val="baseline"/>
        <w:rPr>
          <w:rFonts w:ascii="Times New Roman" w:hAnsi="Times New Roman" w:cs="Times New Roman"/>
          <w:sz w:val="28"/>
          <w:lang w:eastAsia="ru-RU"/>
        </w:rPr>
      </w:pPr>
      <w:r>
        <w:rPr>
          <w:rFonts w:ascii="Times New Roman" w:eastAsia="Times New Roman" w:hAnsi="Times New Roman" w:cs="Times New Roman"/>
          <w:color w:val="373737"/>
          <w:sz w:val="28"/>
          <w:szCs w:val="28"/>
          <w:lang w:eastAsia="ru-RU"/>
        </w:rPr>
        <w:t xml:space="preserve">- </w:t>
      </w:r>
      <w:r w:rsidRPr="00225D25">
        <w:rPr>
          <w:rFonts w:ascii="Times New Roman" w:hAnsi="Times New Roman" w:cs="Times New Roman"/>
          <w:sz w:val="28"/>
        </w:rPr>
        <w:t>Письмо</w:t>
      </w:r>
      <w:r w:rsidRPr="00225D25">
        <w:rPr>
          <w:rFonts w:ascii="Times New Roman" w:hAnsi="Times New Roman" w:cs="Times New Roman"/>
          <w:sz w:val="28"/>
          <w:lang w:eastAsia="ru-RU"/>
        </w:rPr>
        <w:t xml:space="preserve"> «Комментарии к ФГОС дошкольного образования» Министерства образования и науки Российской Федерации от 28.02.2014 г. № 08-249</w:t>
      </w: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r w:rsidRPr="008B430A">
        <w:rPr>
          <w:rFonts w:ascii="Times New Roman" w:eastAsia="Times New Roman" w:hAnsi="Times New Roman" w:cs="Times New Roman"/>
          <w:color w:val="000000"/>
          <w:sz w:val="28"/>
          <w:szCs w:val="28"/>
          <w:lang w:eastAsia="ru-RU"/>
        </w:rPr>
        <w:t>- СанПиН</w:t>
      </w:r>
      <w:r>
        <w:rPr>
          <w:rFonts w:ascii="Times New Roman" w:eastAsia="Times New Roman" w:hAnsi="Times New Roman" w:cs="Times New Roman"/>
          <w:color w:val="000000"/>
          <w:sz w:val="28"/>
          <w:lang w:eastAsia="ru-RU"/>
        </w:rPr>
        <w:t xml:space="preserve"> </w:t>
      </w:r>
      <w:r w:rsidRPr="008B430A">
        <w:rPr>
          <w:rFonts w:ascii="Times New Roman" w:eastAsia="Times New Roman" w:hAnsi="Times New Roman" w:cs="Times New Roman"/>
          <w:color w:val="000000"/>
          <w:sz w:val="28"/>
          <w:szCs w:val="28"/>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p>
    <w:p w:rsidR="00D11E8C" w:rsidRPr="00E82F64"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Примерная</w:t>
      </w:r>
      <w:r w:rsidRPr="00E82F64">
        <w:rPr>
          <w:rFonts w:ascii="Times New Roman" w:eastAsia="Times New Roman" w:hAnsi="Times New Roman" w:cs="Times New Roman"/>
          <w:sz w:val="28"/>
          <w:szCs w:val="24"/>
          <w:lang w:eastAsia="ru-RU"/>
        </w:rPr>
        <w:t xml:space="preserve"> основн</w:t>
      </w:r>
      <w:r>
        <w:rPr>
          <w:rFonts w:ascii="Times New Roman" w:eastAsia="Times New Roman" w:hAnsi="Times New Roman" w:cs="Times New Roman"/>
          <w:sz w:val="28"/>
          <w:szCs w:val="24"/>
          <w:lang w:eastAsia="ru-RU"/>
        </w:rPr>
        <w:t>ая образовательная программа</w:t>
      </w:r>
      <w:r w:rsidRPr="00E82F64">
        <w:rPr>
          <w:rFonts w:ascii="Times New Roman" w:eastAsia="Times New Roman" w:hAnsi="Times New Roman" w:cs="Times New Roman"/>
          <w:sz w:val="28"/>
          <w:szCs w:val="24"/>
          <w:lang w:eastAsia="ru-RU"/>
        </w:rPr>
        <w:t xml:space="preserve"> дошкольного образования  «От рождения до школы» под редакцией Н. Е. Вераксы, Т.С. Комаровой и М.А. Васильевой</w:t>
      </w:r>
    </w:p>
    <w:p w:rsidR="00D11E8C" w:rsidRPr="00E82F64"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Основная образовательная программа</w:t>
      </w:r>
      <w:r w:rsidRPr="00E82F64">
        <w:rPr>
          <w:rFonts w:ascii="Times New Roman" w:eastAsia="Times New Roman" w:hAnsi="Times New Roman" w:cs="Times New Roman"/>
          <w:sz w:val="28"/>
          <w:szCs w:val="24"/>
          <w:lang w:eastAsia="ru-RU"/>
        </w:rPr>
        <w:t xml:space="preserve"> МБДОУ </w:t>
      </w:r>
      <w:r>
        <w:rPr>
          <w:rFonts w:ascii="Times New Roman" w:eastAsia="Times New Roman" w:hAnsi="Times New Roman" w:cs="Times New Roman"/>
          <w:sz w:val="28"/>
          <w:szCs w:val="24"/>
          <w:lang w:eastAsia="ru-RU"/>
        </w:rPr>
        <w:t>д/с «Светлячок</w:t>
      </w:r>
      <w:r w:rsidRPr="00E82F64">
        <w:rPr>
          <w:rFonts w:ascii="Times New Roman" w:eastAsia="Times New Roman" w:hAnsi="Times New Roman" w:cs="Times New Roman"/>
          <w:sz w:val="28"/>
          <w:szCs w:val="24"/>
          <w:lang w:eastAsia="ru-RU"/>
        </w:rPr>
        <w:t>» г. Цимлянска;</w:t>
      </w:r>
    </w:p>
    <w:p w:rsidR="00D11E8C" w:rsidRPr="00E82F64"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Устав</w:t>
      </w:r>
      <w:r w:rsidRPr="00E82F64">
        <w:rPr>
          <w:rFonts w:ascii="Times New Roman" w:eastAsia="Times New Roman" w:hAnsi="Times New Roman" w:cs="Times New Roman"/>
          <w:sz w:val="28"/>
          <w:szCs w:val="24"/>
          <w:lang w:eastAsia="ru-RU"/>
        </w:rPr>
        <w:t xml:space="preserve"> МБДОУ </w:t>
      </w:r>
      <w:r>
        <w:rPr>
          <w:rFonts w:ascii="Times New Roman" w:eastAsia="Times New Roman" w:hAnsi="Times New Roman" w:cs="Times New Roman"/>
          <w:sz w:val="28"/>
          <w:szCs w:val="24"/>
          <w:lang w:eastAsia="ru-RU"/>
        </w:rPr>
        <w:t>д/с «Светлячок</w:t>
      </w:r>
      <w:r w:rsidRPr="00E82F64">
        <w:rPr>
          <w:rFonts w:ascii="Times New Roman" w:eastAsia="Times New Roman" w:hAnsi="Times New Roman" w:cs="Times New Roman"/>
          <w:sz w:val="28"/>
          <w:szCs w:val="24"/>
          <w:lang w:eastAsia="ru-RU"/>
        </w:rPr>
        <w:t xml:space="preserve">» г. Цимлянска.  </w:t>
      </w: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p>
    <w:p w:rsidR="00D11E8C" w:rsidRDefault="00D11E8C" w:rsidP="00D11E8C">
      <w:pPr>
        <w:spacing w:after="0" w:line="240" w:lineRule="auto"/>
        <w:ind w:firstLine="709"/>
        <w:jc w:val="center"/>
        <w:rPr>
          <w:rFonts w:ascii="Times New Roman" w:eastAsia="Times New Roman" w:hAnsi="Times New Roman" w:cs="Times New Roman"/>
          <w:b/>
          <w:bCs/>
          <w:sz w:val="28"/>
          <w:lang w:eastAsia="ru-RU"/>
        </w:rPr>
      </w:pPr>
      <w:r w:rsidRPr="008B430A">
        <w:rPr>
          <w:rFonts w:ascii="Times New Roman" w:eastAsia="Times New Roman" w:hAnsi="Times New Roman" w:cs="Times New Roman"/>
          <w:b/>
          <w:bCs/>
          <w:sz w:val="28"/>
          <w:lang w:eastAsia="ru-RU"/>
        </w:rPr>
        <w:t>Основными задачами учебного плана непосредственно образовательной деятельности являются:</w:t>
      </w:r>
    </w:p>
    <w:p w:rsidR="00D11E8C" w:rsidRDefault="00D11E8C" w:rsidP="00D11E8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w:t>
      </w:r>
      <w:r w:rsidRPr="008843F1">
        <w:rPr>
          <w:rFonts w:ascii="Times New Roman" w:eastAsia="Times New Roman" w:hAnsi="Times New Roman" w:cs="Times New Roman"/>
          <w:color w:val="000000"/>
          <w:sz w:val="28"/>
          <w:szCs w:val="28"/>
          <w:lang w:eastAsia="ru-RU"/>
        </w:rPr>
        <w:t>Регулирование объема образовательной нагрузки.</w:t>
      </w:r>
      <w:r>
        <w:rPr>
          <w:rFonts w:ascii="Times New Roman" w:eastAsia="Times New Roman" w:hAnsi="Times New Roman" w:cs="Times New Roman"/>
          <w:sz w:val="23"/>
          <w:szCs w:val="23"/>
          <w:lang w:eastAsia="ru-RU"/>
        </w:rPr>
        <w:t xml:space="preserve"> </w:t>
      </w:r>
    </w:p>
    <w:p w:rsidR="00D11E8C" w:rsidRDefault="00D11E8C" w:rsidP="00D11E8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 </w:t>
      </w:r>
      <w:r w:rsidRPr="008843F1">
        <w:rPr>
          <w:rFonts w:ascii="Times New Roman" w:eastAsia="Times New Roman" w:hAnsi="Times New Roman" w:cs="Times New Roman"/>
          <w:color w:val="000000"/>
          <w:sz w:val="28"/>
          <w:szCs w:val="28"/>
          <w:lang w:eastAsia="ru-RU"/>
        </w:rPr>
        <w:t>Реализация требований Федерального государственного образовательного стандарта дошкольного образования к содержанию и организации образовательного процесса в ДОУ.</w:t>
      </w:r>
      <w:r>
        <w:rPr>
          <w:rFonts w:ascii="Times New Roman" w:eastAsia="Times New Roman" w:hAnsi="Times New Roman" w:cs="Times New Roman"/>
          <w:sz w:val="23"/>
          <w:szCs w:val="23"/>
          <w:lang w:eastAsia="ru-RU"/>
        </w:rPr>
        <w:t xml:space="preserve"> </w:t>
      </w:r>
    </w:p>
    <w:p w:rsidR="00D11E8C" w:rsidRPr="008B430A" w:rsidRDefault="00D11E8C" w:rsidP="00D11E8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 </w:t>
      </w:r>
      <w:r w:rsidRPr="008B430A">
        <w:rPr>
          <w:rFonts w:ascii="Times New Roman" w:eastAsia="Times New Roman" w:hAnsi="Times New Roman" w:cs="Times New Roman"/>
          <w:color w:val="000000"/>
          <w:sz w:val="28"/>
          <w:szCs w:val="28"/>
          <w:lang w:eastAsia="ru-RU"/>
        </w:rPr>
        <w:t>Введение регионального компонента в содержание образования ДОУ.</w:t>
      </w:r>
    </w:p>
    <w:p w:rsidR="00D11E8C" w:rsidRDefault="00D11E8C" w:rsidP="00D11E8C">
      <w:pPr>
        <w:ind w:left="-68"/>
        <w:rPr>
          <w:rFonts w:ascii="Times New Roman" w:eastAsia="Times New Roman" w:hAnsi="Times New Roman" w:cs="Times New Roman"/>
          <w:sz w:val="28"/>
          <w:szCs w:val="24"/>
          <w:lang w:eastAsia="ru-RU"/>
        </w:rPr>
      </w:pPr>
      <w:r w:rsidRPr="008B430A">
        <w:rPr>
          <w:rFonts w:ascii="Times New Roman" w:eastAsia="Times New Roman" w:hAnsi="Times New Roman" w:cs="Times New Roman"/>
          <w:color w:val="000000"/>
          <w:sz w:val="28"/>
          <w:szCs w:val="28"/>
          <w:lang w:eastAsia="ru-RU"/>
        </w:rPr>
        <w:t>Учебный план содержит в себе пояснительную записку, таблицы с указанием учебных часов,</w:t>
      </w:r>
      <w:r>
        <w:rPr>
          <w:rFonts w:ascii="Times New Roman" w:eastAsia="Times New Roman" w:hAnsi="Times New Roman" w:cs="Times New Roman"/>
          <w:color w:val="000000"/>
          <w:sz w:val="28"/>
          <w:szCs w:val="28"/>
          <w:lang w:eastAsia="ru-RU"/>
        </w:rPr>
        <w:t xml:space="preserve"> </w:t>
      </w:r>
      <w:r w:rsidRPr="008B430A">
        <w:rPr>
          <w:rFonts w:ascii="Times New Roman" w:eastAsia="Times New Roman" w:hAnsi="Times New Roman" w:cs="Times New Roman"/>
          <w:color w:val="000000"/>
          <w:sz w:val="28"/>
          <w:lang w:eastAsia="ru-RU"/>
        </w:rPr>
        <w:t>график  (планирование) непосредственно образовательной деятельности (НОД), </w:t>
      </w:r>
      <w:r w:rsidRPr="008B430A">
        <w:rPr>
          <w:rFonts w:ascii="Times New Roman" w:eastAsia="Times New Roman" w:hAnsi="Times New Roman" w:cs="Times New Roman"/>
          <w:color w:val="000000"/>
          <w:sz w:val="28"/>
          <w:szCs w:val="28"/>
          <w:lang w:eastAsia="ru-RU"/>
        </w:rPr>
        <w:t>примечания о работе с детьми в непосредственно образовательной деятельности. Является основным документом, определяющим количество занятий на изучение дисциплин обязательного компонента и компонента дошкольного образовательного учреждения (вариативной части), устанавливает максимальную нагрузку воспитанников.</w:t>
      </w:r>
      <w:r w:rsidRPr="00E44626">
        <w:rPr>
          <w:rFonts w:ascii="Times New Roman" w:eastAsia="Times New Roman" w:hAnsi="Times New Roman" w:cs="Times New Roman"/>
          <w:sz w:val="28"/>
          <w:szCs w:val="24"/>
          <w:lang w:eastAsia="ru-RU"/>
        </w:rPr>
        <w:t xml:space="preserve"> </w:t>
      </w:r>
    </w:p>
    <w:p w:rsidR="00D11E8C" w:rsidRPr="00E44626" w:rsidRDefault="00D11E8C" w:rsidP="00D11E8C">
      <w:pPr>
        <w:ind w:left="-68"/>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Учебный план обсуждается и принимается педагогическим советом и утверждается приказом заведующего ДОУ. Все изменения, вносимые ДОУ в учебный график, утверждаются приказом заведующего по согласованию с учредителем и доводятся до всех участников образовательного процесса.</w:t>
      </w:r>
      <w:r>
        <w:rPr>
          <w:rFonts w:ascii="Times New Roman" w:eastAsia="Times New Roman" w:hAnsi="Times New Roman" w:cs="Times New Roman"/>
          <w:sz w:val="28"/>
          <w:szCs w:val="24"/>
          <w:lang w:eastAsia="ru-RU"/>
        </w:rPr>
        <w:t xml:space="preserve"> МБДОУ д/с «Светлячок</w:t>
      </w:r>
      <w:r w:rsidRPr="00E44626">
        <w:rPr>
          <w:rFonts w:ascii="Times New Roman" w:eastAsia="Times New Roman" w:hAnsi="Times New Roman" w:cs="Times New Roman"/>
          <w:sz w:val="28"/>
          <w:szCs w:val="24"/>
          <w:lang w:eastAsia="ru-RU"/>
        </w:rPr>
        <w:t xml:space="preserve">» г. Цимлянска в установленном законодательством Российской Федерации порядке несет </w:t>
      </w:r>
      <w:r w:rsidRPr="00E44626">
        <w:rPr>
          <w:rFonts w:ascii="Times New Roman" w:eastAsia="Times New Roman" w:hAnsi="Times New Roman" w:cs="Times New Roman"/>
          <w:sz w:val="28"/>
          <w:szCs w:val="24"/>
          <w:lang w:eastAsia="ru-RU"/>
        </w:rPr>
        <w:lastRenderedPageBreak/>
        <w:t>ответственность за реализацию в полном объеме образовательных программ в соответствии с годовым календарным учебным графиком.</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 xml:space="preserve">В структуре плана выделяется </w:t>
      </w:r>
      <w:r w:rsidRPr="00E44626">
        <w:rPr>
          <w:rFonts w:ascii="Times New Roman" w:eastAsia="Times New Roman" w:hAnsi="Times New Roman" w:cs="Times New Roman"/>
          <w:i/>
          <w:sz w:val="28"/>
          <w:szCs w:val="24"/>
          <w:lang w:eastAsia="ru-RU"/>
        </w:rPr>
        <w:t xml:space="preserve">инвариантная </w:t>
      </w:r>
      <w:r w:rsidRPr="00E44626">
        <w:rPr>
          <w:rFonts w:ascii="Times New Roman" w:eastAsia="Times New Roman" w:hAnsi="Times New Roman" w:cs="Times New Roman"/>
          <w:sz w:val="28"/>
          <w:szCs w:val="24"/>
          <w:lang w:eastAsia="ru-RU"/>
        </w:rPr>
        <w:t xml:space="preserve">(обязательная) и </w:t>
      </w:r>
      <w:r w:rsidRPr="00E44626">
        <w:rPr>
          <w:rFonts w:ascii="Times New Roman" w:eastAsia="Times New Roman" w:hAnsi="Times New Roman" w:cs="Times New Roman"/>
          <w:i/>
          <w:sz w:val="28"/>
          <w:szCs w:val="24"/>
          <w:lang w:eastAsia="ru-RU"/>
        </w:rPr>
        <w:t xml:space="preserve">вариативная </w:t>
      </w:r>
      <w:r w:rsidRPr="00E44626">
        <w:rPr>
          <w:rFonts w:ascii="Times New Roman" w:eastAsia="Times New Roman" w:hAnsi="Times New Roman" w:cs="Times New Roman"/>
          <w:sz w:val="28"/>
          <w:szCs w:val="24"/>
          <w:lang w:eastAsia="ru-RU"/>
        </w:rPr>
        <w:t xml:space="preserve">(формируемая участниками образовательных отношений) часть. Инвариантная часть состоит из федерального компонента, вариативная часть формируется с учётом образовательных потребностей, интересов и мотивов детей, членов их семей и педагогов, а также ориентирована на возможности педагогического коллектива МБДОУ. </w:t>
      </w:r>
    </w:p>
    <w:p w:rsidR="00D11E8C" w:rsidRDefault="00D11E8C" w:rsidP="00D11E8C">
      <w:pPr>
        <w:spacing w:after="0" w:line="240" w:lineRule="auto"/>
        <w:ind w:left="-66"/>
        <w:rPr>
          <w:rFonts w:ascii="Times New Roman" w:eastAsia="Times New Roman" w:hAnsi="Times New Roman" w:cs="Times New Roman"/>
          <w:sz w:val="28"/>
          <w:szCs w:val="24"/>
          <w:lang w:eastAsia="ru-RU"/>
        </w:rPr>
      </w:pPr>
      <w:r w:rsidRPr="00225D25">
        <w:rPr>
          <w:rFonts w:ascii="Times New Roman" w:eastAsia="Times New Roman" w:hAnsi="Times New Roman" w:cs="Times New Roman"/>
          <w:b/>
          <w:bCs/>
          <w:sz w:val="28"/>
          <w:szCs w:val="24"/>
          <w:lang w:eastAsia="ru-RU"/>
        </w:rPr>
        <w:t>Инвариантная часть</w:t>
      </w:r>
      <w:r w:rsidRPr="00E44626">
        <w:rPr>
          <w:rFonts w:ascii="Times New Roman" w:eastAsia="Times New Roman" w:hAnsi="Times New Roman" w:cs="Times New Roman"/>
          <w:sz w:val="28"/>
          <w:szCs w:val="24"/>
          <w:lang w:eastAsia="ru-RU"/>
        </w:rPr>
        <w:t xml:space="preserve"> обеспечивает выполнение обязательной части примерной основной общеобразовательной программы дошкольного образования «От рождения до школы» под редакцией Н.Е. Веракса, Т.С. Комаровой, М.А. Васильевой.  Инвариантная часть реализуется через непосредственно образовательную деятельность (НОД), согласно расписанию, разработанному в соответствии с санитарно-эпидемиологическими требованиями к объёму недельной учебной нагрузки для дошкольников.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познавательного и речевого направления во всех возрастных группах осуществляется через специально орг</w:t>
      </w:r>
      <w:r>
        <w:rPr>
          <w:rFonts w:ascii="Times New Roman" w:eastAsia="Times New Roman" w:hAnsi="Times New Roman" w:cs="Times New Roman"/>
          <w:sz w:val="28"/>
          <w:szCs w:val="24"/>
          <w:lang w:eastAsia="ru-RU"/>
        </w:rPr>
        <w:t>анизованную деятельность, а так</w:t>
      </w:r>
      <w:r w:rsidRPr="00E44626">
        <w:rPr>
          <w:rFonts w:ascii="Times New Roman" w:eastAsia="Times New Roman" w:hAnsi="Times New Roman" w:cs="Times New Roman"/>
          <w:sz w:val="28"/>
          <w:szCs w:val="24"/>
          <w:lang w:eastAsia="ru-RU"/>
        </w:rPr>
        <w:t>же во время совместной деятельности воспитателя с детьми.</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 xml:space="preserve"> Реализация социально-коммуникативного направления осуществляется в игровой деятельности, в процессе общения со взрослыми и сверстниками,  во время совместной деятельности и через интеграцию с другими образовательными областями. </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направления  «Физическое развитие» осуществляется за счёт специально органи</w:t>
      </w:r>
      <w:r>
        <w:rPr>
          <w:rFonts w:ascii="Times New Roman" w:eastAsia="Times New Roman" w:hAnsi="Times New Roman" w:cs="Times New Roman"/>
          <w:sz w:val="28"/>
          <w:szCs w:val="24"/>
          <w:lang w:eastAsia="ru-RU"/>
        </w:rPr>
        <w:t xml:space="preserve">зованных физкультурных </w:t>
      </w:r>
      <w:r w:rsidRPr="00E44626">
        <w:rPr>
          <w:rFonts w:ascii="Times New Roman" w:eastAsia="Times New Roman" w:hAnsi="Times New Roman" w:cs="Times New Roman"/>
          <w:sz w:val="28"/>
          <w:szCs w:val="24"/>
          <w:lang w:eastAsia="ru-RU"/>
        </w:rPr>
        <w:t xml:space="preserve">занятий, а также в свободной деятельности. Приобщение детей к ЗОЖ осуществляется в процессе общения со взрослыми, во время совместной деятельности со взрослыми, в режимных моментах, а также в специально организованной деятельности во время прохождения соответствующего тематического периода. НОД физическое развитие осуществляется с учетом состояния здоровья, интересов и потребностей детей 3 раза в неделю во всех возрастных группах. Занятия проводятся 2 раза в неделю в </w:t>
      </w:r>
      <w:r>
        <w:rPr>
          <w:rFonts w:ascii="Times New Roman" w:eastAsia="Times New Roman" w:hAnsi="Times New Roman" w:cs="Times New Roman"/>
          <w:sz w:val="28"/>
          <w:szCs w:val="24"/>
          <w:lang w:eastAsia="ru-RU"/>
        </w:rPr>
        <w:t>музыкально-</w:t>
      </w:r>
      <w:r w:rsidRPr="00E44626">
        <w:rPr>
          <w:rFonts w:ascii="Times New Roman" w:eastAsia="Times New Roman" w:hAnsi="Times New Roman" w:cs="Times New Roman"/>
          <w:sz w:val="28"/>
          <w:szCs w:val="24"/>
          <w:lang w:eastAsia="ru-RU"/>
        </w:rPr>
        <w:t>физкультурном зале, и одно занятие (в форме подвижных игр) на воздухе, если позволяют погодные условия.</w:t>
      </w:r>
      <w:r w:rsidRPr="00E44626">
        <w:rPr>
          <w:rFonts w:ascii="Times New Roman" w:eastAsia="Times New Roman" w:hAnsi="Times New Roman" w:cs="Times New Roman"/>
          <w:sz w:val="24"/>
          <w:szCs w:val="24"/>
          <w:lang w:eastAsia="ru-RU"/>
        </w:rPr>
        <w:t xml:space="preserve"> </w:t>
      </w:r>
      <w:r w:rsidRPr="00E44626">
        <w:rPr>
          <w:rFonts w:ascii="Times New Roman" w:eastAsia="Times New Roman" w:hAnsi="Times New Roman" w:cs="Times New Roman"/>
          <w:sz w:val="28"/>
          <w:szCs w:val="24"/>
          <w:lang w:eastAsia="ru-RU"/>
        </w:rPr>
        <w:t>В теплое время года при благоприятных метеорологических условиях НОД по физическому развитию  проводится на открытом воздухе.</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Реализация учебного плана</w:t>
      </w:r>
      <w:r w:rsidRPr="00E44626">
        <w:rPr>
          <w:rFonts w:ascii="Times New Roman" w:eastAsia="Times New Roman" w:hAnsi="Times New Roman" w:cs="Times New Roman"/>
          <w:i/>
          <w:sz w:val="28"/>
          <w:szCs w:val="24"/>
          <w:lang w:eastAsia="ru-RU"/>
        </w:rPr>
        <w:t xml:space="preserve"> </w:t>
      </w:r>
      <w:r w:rsidRPr="00E44626">
        <w:rPr>
          <w:rFonts w:ascii="Times New Roman" w:eastAsia="Times New Roman" w:hAnsi="Times New Roman" w:cs="Times New Roman"/>
          <w:sz w:val="28"/>
          <w:szCs w:val="24"/>
          <w:lang w:eastAsia="ru-RU"/>
        </w:rPr>
        <w:t xml:space="preserve">предполагает обязательный учёт  принципа интеграции образовательных областей в соответствии с возрастными и индивидуальными особенностями воспитанников. Возможные варианты интеграции образовательных областей определяет воспитатель группы при планировании работы. </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Обследование проводится в режиме работы ДОУ, без прекращения образовательного процесса, посредством бесед, наблюдений, индивидуальной работы с детьми.</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lastRenderedPageBreak/>
        <w:t xml:space="preserve">Учебный план рассчитан на период с 1 сентября по 31 мая. Летний оздоровительный период  с 1 июня по  31 </w:t>
      </w:r>
      <w:r>
        <w:rPr>
          <w:rFonts w:ascii="Times New Roman" w:eastAsia="Times New Roman" w:hAnsi="Times New Roman" w:cs="Times New Roman"/>
          <w:sz w:val="28"/>
          <w:szCs w:val="24"/>
          <w:lang w:eastAsia="ru-RU"/>
        </w:rPr>
        <w:t xml:space="preserve">августа. </w:t>
      </w:r>
      <w:r w:rsidRPr="00E44626">
        <w:rPr>
          <w:rFonts w:ascii="Times New Roman" w:eastAsia="Times New Roman" w:hAnsi="Times New Roman" w:cs="Times New Roman"/>
          <w:sz w:val="28"/>
          <w:szCs w:val="24"/>
          <w:lang w:eastAsia="ru-RU"/>
        </w:rPr>
        <w:t>В летний период допускается организованная деятельность по физической культуре и музыкальному воспитанию.</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соответствии с санитарными нормами продолжительность занятий составляет от 15 минут</w:t>
      </w:r>
      <w:r>
        <w:rPr>
          <w:rFonts w:ascii="Times New Roman" w:eastAsia="Times New Roman" w:hAnsi="Times New Roman" w:cs="Times New Roman"/>
          <w:sz w:val="28"/>
          <w:szCs w:val="24"/>
          <w:lang w:eastAsia="ru-RU"/>
        </w:rPr>
        <w:t xml:space="preserve"> в младшей группе</w:t>
      </w:r>
      <w:r w:rsidRPr="00E44626">
        <w:rPr>
          <w:rFonts w:ascii="Times New Roman" w:eastAsia="Times New Roman" w:hAnsi="Times New Roman" w:cs="Times New Roman"/>
          <w:sz w:val="28"/>
          <w:szCs w:val="24"/>
          <w:lang w:eastAsia="ru-RU"/>
        </w:rPr>
        <w:t xml:space="preserve"> до 30 минут в подготовительной группе.</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Перерыв между занятиями не менее 10 минут. В середине занятия  предполагается физкультурная пауза.</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Занятия  вариати</w:t>
      </w:r>
      <w:r>
        <w:rPr>
          <w:rFonts w:ascii="Times New Roman" w:eastAsia="Times New Roman" w:hAnsi="Times New Roman" w:cs="Times New Roman"/>
          <w:sz w:val="28"/>
          <w:szCs w:val="24"/>
          <w:lang w:eastAsia="ru-RU"/>
        </w:rPr>
        <w:t>вной части  проводятся во второй половине</w:t>
      </w:r>
      <w:r w:rsidRPr="00E44626">
        <w:rPr>
          <w:rFonts w:ascii="Times New Roman" w:eastAsia="Times New Roman" w:hAnsi="Times New Roman" w:cs="Times New Roman"/>
          <w:sz w:val="28"/>
          <w:szCs w:val="24"/>
          <w:lang w:eastAsia="ru-RU"/>
        </w:rPr>
        <w:t xml:space="preserve"> дня за счет подгрупповых, индивидуальных форм работы, их продолжительность соответствует санитарным нормам. </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Продолжительность и максимальное количество НОД в день:</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младшей группе</w:t>
      </w:r>
      <w:r w:rsidRPr="00E44626">
        <w:rPr>
          <w:rFonts w:ascii="Times New Roman" w:eastAsia="Times New Roman" w:hAnsi="Times New Roman" w:cs="Times New Roman"/>
          <w:sz w:val="28"/>
          <w:szCs w:val="24"/>
          <w:lang w:eastAsia="ru-RU"/>
        </w:rPr>
        <w:t xml:space="preserve"> –  2 не более 15 мин.,</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средней группе – 2 не более 20 мин.,</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старшей группе</w:t>
      </w:r>
      <w:r w:rsidRPr="00E44626">
        <w:rPr>
          <w:rFonts w:ascii="Times New Roman" w:eastAsia="Times New Roman" w:hAnsi="Times New Roman" w:cs="Times New Roman"/>
          <w:sz w:val="28"/>
          <w:szCs w:val="24"/>
          <w:lang w:eastAsia="ru-RU"/>
        </w:rPr>
        <w:t xml:space="preserve"> – 3 по 20-25 мин.,</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подготовительной группе – 3 по 25-30 мин.</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Общая учебная нагрузка (количество обязательной НОД в неделю) инвариантной части плана по всем направлениям развития составляет:</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  младшей группе</w:t>
      </w:r>
      <w:r w:rsidRPr="00E44626">
        <w:rPr>
          <w:rFonts w:ascii="Times New Roman" w:eastAsia="Times New Roman" w:hAnsi="Times New Roman" w:cs="Times New Roman"/>
          <w:sz w:val="28"/>
          <w:szCs w:val="24"/>
          <w:lang w:eastAsia="ru-RU"/>
        </w:rPr>
        <w:t xml:space="preserve"> 10 </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с</w:t>
      </w:r>
      <w:r>
        <w:rPr>
          <w:rFonts w:ascii="Times New Roman" w:eastAsia="Times New Roman" w:hAnsi="Times New Roman" w:cs="Times New Roman"/>
          <w:sz w:val="28"/>
          <w:szCs w:val="24"/>
          <w:lang w:eastAsia="ru-RU"/>
        </w:rPr>
        <w:t xml:space="preserve">редней группе </w:t>
      </w:r>
      <w:r w:rsidRPr="00E44626">
        <w:rPr>
          <w:rFonts w:ascii="Times New Roman" w:eastAsia="Times New Roman" w:hAnsi="Times New Roman" w:cs="Times New Roman"/>
          <w:sz w:val="28"/>
          <w:szCs w:val="24"/>
          <w:lang w:eastAsia="ru-RU"/>
        </w:rPr>
        <w:t>10</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старшей группе </w:t>
      </w:r>
      <w:r w:rsidRPr="00E44626">
        <w:rPr>
          <w:rFonts w:ascii="Times New Roman" w:eastAsia="Times New Roman" w:hAnsi="Times New Roman" w:cs="Times New Roman"/>
          <w:sz w:val="28"/>
          <w:szCs w:val="24"/>
          <w:lang w:eastAsia="ru-RU"/>
        </w:rPr>
        <w:t>13</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в подготовительной группе 14</w:t>
      </w:r>
    </w:p>
    <w:p w:rsidR="00D11E8C" w:rsidRPr="00E44626" w:rsidRDefault="00D11E8C" w:rsidP="00D11E8C">
      <w:pPr>
        <w:spacing w:after="0" w:line="240" w:lineRule="auto"/>
        <w:ind w:left="-66"/>
        <w:rPr>
          <w:rFonts w:ascii="Times New Roman" w:eastAsia="Times New Roman" w:hAnsi="Times New Roman" w:cs="Times New Roman"/>
          <w:sz w:val="28"/>
          <w:szCs w:val="24"/>
          <w:lang w:eastAsia="ru-RU"/>
        </w:rPr>
      </w:pPr>
      <w:r w:rsidRPr="00E44626">
        <w:rPr>
          <w:rFonts w:ascii="Times New Roman" w:eastAsia="Times New Roman" w:hAnsi="Times New Roman" w:cs="Times New Roman"/>
          <w:sz w:val="28"/>
          <w:szCs w:val="24"/>
          <w:lang w:eastAsia="ru-RU"/>
        </w:rPr>
        <w:t>Общая учебная нагрузка (количество НОД в неделю) инвариантной и вариативной частей плана по всем направлениям развития составляет:</w:t>
      </w:r>
    </w:p>
    <w:p w:rsidR="00D11E8C" w:rsidRPr="00E44626"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 младшей группе </w:t>
      </w:r>
      <w:r w:rsidRPr="00E44626">
        <w:rPr>
          <w:rFonts w:ascii="Times New Roman" w:eastAsia="Times New Roman" w:hAnsi="Times New Roman" w:cs="Times New Roman"/>
          <w:sz w:val="28"/>
          <w:szCs w:val="24"/>
          <w:lang w:eastAsia="ru-RU"/>
        </w:rPr>
        <w:t>– 10 (2ч. 30 мин.);</w:t>
      </w:r>
    </w:p>
    <w:p w:rsidR="00D11E8C" w:rsidRPr="00E44626"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средней  группе – 10 (3ч. 20 мин.);</w:t>
      </w:r>
      <w:r w:rsidRPr="00E44626">
        <w:rPr>
          <w:rFonts w:ascii="Times New Roman" w:eastAsia="Times New Roman" w:hAnsi="Times New Roman" w:cs="Times New Roman"/>
          <w:sz w:val="28"/>
          <w:szCs w:val="24"/>
          <w:lang w:eastAsia="ru-RU"/>
        </w:rPr>
        <w:t xml:space="preserve"> </w:t>
      </w:r>
    </w:p>
    <w:p w:rsidR="00D11E8C" w:rsidRPr="00E44626"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старшей группе</w:t>
      </w:r>
      <w:r w:rsidRPr="00E4462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E44626">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3</w:t>
      </w:r>
      <w:r w:rsidRPr="00E44626">
        <w:rPr>
          <w:rFonts w:ascii="Times New Roman" w:eastAsia="Times New Roman" w:hAnsi="Times New Roman" w:cs="Times New Roman"/>
          <w:color w:val="FF0000"/>
          <w:sz w:val="28"/>
          <w:szCs w:val="24"/>
          <w:lang w:eastAsia="ru-RU"/>
        </w:rPr>
        <w:t xml:space="preserve"> </w:t>
      </w:r>
      <w:r>
        <w:rPr>
          <w:rFonts w:ascii="Times New Roman" w:eastAsia="Times New Roman" w:hAnsi="Times New Roman" w:cs="Times New Roman"/>
          <w:sz w:val="28"/>
          <w:szCs w:val="24"/>
          <w:lang w:eastAsia="ru-RU"/>
        </w:rPr>
        <w:t>(4ч 5</w:t>
      </w:r>
      <w:r w:rsidRPr="00E44626">
        <w:rPr>
          <w:rFonts w:ascii="Times New Roman" w:eastAsia="Times New Roman" w:hAnsi="Times New Roman" w:cs="Times New Roman"/>
          <w:sz w:val="28"/>
          <w:szCs w:val="24"/>
          <w:lang w:eastAsia="ru-RU"/>
        </w:rPr>
        <w:t>0 мин.).</w:t>
      </w:r>
    </w:p>
    <w:p w:rsidR="00D11E8C" w:rsidRPr="00E44626" w:rsidRDefault="00D11E8C" w:rsidP="00D11E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 подготовительной группе – 14 (7часов).</w:t>
      </w:r>
    </w:p>
    <w:p w:rsidR="00D11E8C" w:rsidRPr="008B430A" w:rsidRDefault="00D11E8C" w:rsidP="00D11E8C">
      <w:pPr>
        <w:spacing w:after="0" w:line="240" w:lineRule="auto"/>
        <w:rPr>
          <w:rFonts w:ascii="Times New Roman" w:eastAsia="Times New Roman" w:hAnsi="Times New Roman" w:cs="Times New Roman"/>
          <w:color w:val="000000"/>
          <w:sz w:val="23"/>
          <w:szCs w:val="23"/>
          <w:lang w:eastAsia="ru-RU"/>
        </w:rPr>
      </w:pPr>
    </w:p>
    <w:p w:rsidR="00D11E8C" w:rsidRPr="00AD5FE0" w:rsidRDefault="00D11E8C" w:rsidP="00D11E8C">
      <w:pPr>
        <w:spacing w:after="0" w:line="240" w:lineRule="auto"/>
        <w:rPr>
          <w:rFonts w:ascii="Times New Roman" w:eastAsia="Times New Roman" w:hAnsi="Times New Roman" w:cs="Times New Roman"/>
          <w:sz w:val="28"/>
          <w:szCs w:val="28"/>
          <w:lang w:eastAsia="ru-RU"/>
        </w:rPr>
      </w:pPr>
      <w:r w:rsidRPr="00225D25">
        <w:rPr>
          <w:rFonts w:ascii="Times New Roman" w:eastAsia="Times New Roman" w:hAnsi="Times New Roman" w:cs="Times New Roman"/>
          <w:b/>
          <w:bCs/>
          <w:sz w:val="28"/>
          <w:szCs w:val="28"/>
          <w:lang w:eastAsia="ru-RU"/>
        </w:rPr>
        <w:t>Вариативная часть</w:t>
      </w:r>
      <w:r>
        <w:rPr>
          <w:rFonts w:ascii="Times New Roman" w:eastAsia="Times New Roman" w:hAnsi="Times New Roman" w:cs="Times New Roman"/>
          <w:sz w:val="28"/>
          <w:szCs w:val="28"/>
          <w:lang w:eastAsia="ru-RU"/>
        </w:rPr>
        <w:t xml:space="preserve"> сформирована  согласно имеющимся условиям, социальному заказу и имеющимся педагогическим кадрам</w:t>
      </w:r>
      <w:r w:rsidRPr="00AD5FE0">
        <w:rPr>
          <w:rFonts w:ascii="Times New Roman" w:eastAsia="Times New Roman" w:hAnsi="Times New Roman" w:cs="Times New Roman"/>
          <w:sz w:val="28"/>
          <w:szCs w:val="28"/>
          <w:lang w:eastAsia="ru-RU"/>
        </w:rPr>
        <w:t>. Образовательная деят</w:t>
      </w:r>
      <w:r>
        <w:rPr>
          <w:rFonts w:ascii="Times New Roman" w:eastAsia="Times New Roman" w:hAnsi="Times New Roman" w:cs="Times New Roman"/>
          <w:sz w:val="28"/>
          <w:szCs w:val="28"/>
          <w:lang w:eastAsia="ru-RU"/>
        </w:rPr>
        <w:t xml:space="preserve">ельность организована </w:t>
      </w:r>
      <w:r w:rsidRPr="00AD5FE0">
        <w:rPr>
          <w:rFonts w:ascii="Times New Roman" w:eastAsia="Times New Roman" w:hAnsi="Times New Roman" w:cs="Times New Roman"/>
          <w:sz w:val="28"/>
          <w:szCs w:val="28"/>
          <w:lang w:eastAsia="ru-RU"/>
        </w:rPr>
        <w:t>по индивидуальным рабочим программам педагогов. Вариативная часть Учебного плана включает в себя дополнительную работу с уч</w:t>
      </w:r>
      <w:r>
        <w:rPr>
          <w:rFonts w:ascii="Times New Roman" w:eastAsia="Times New Roman" w:hAnsi="Times New Roman" w:cs="Times New Roman"/>
          <w:sz w:val="28"/>
          <w:szCs w:val="28"/>
          <w:lang w:eastAsia="ru-RU"/>
        </w:rPr>
        <w:t xml:space="preserve">етом регионального компонента. </w:t>
      </w:r>
      <w:r w:rsidRPr="00AD5FE0">
        <w:rPr>
          <w:rFonts w:ascii="Times New Roman" w:eastAsia="Times New Roman" w:hAnsi="Times New Roman" w:cs="Times New Roman"/>
          <w:sz w:val="28"/>
          <w:szCs w:val="28"/>
          <w:lang w:eastAsia="ru-RU"/>
        </w:rPr>
        <w:t>Учебная нагрузка вариативной части соответству</w:t>
      </w:r>
      <w:r>
        <w:rPr>
          <w:rFonts w:ascii="Times New Roman" w:eastAsia="Times New Roman" w:hAnsi="Times New Roman" w:cs="Times New Roman"/>
          <w:sz w:val="28"/>
          <w:szCs w:val="28"/>
          <w:lang w:eastAsia="ru-RU"/>
        </w:rPr>
        <w:t>ет санитарно-эпидемиологическим</w:t>
      </w:r>
      <w:r w:rsidRPr="00AD5FE0">
        <w:rPr>
          <w:rFonts w:ascii="Times New Roman" w:eastAsia="Times New Roman" w:hAnsi="Times New Roman" w:cs="Times New Roman"/>
          <w:sz w:val="28"/>
          <w:szCs w:val="28"/>
          <w:lang w:eastAsia="ru-RU"/>
        </w:rPr>
        <w:t xml:space="preserve"> требованиям к недельной образовательной нагрузке дошкольников. В целях исключения превышения предельно допустимой нормы нагрузки на ребёнка за счёт вариативной части учебного плана введены следующие правила:</w:t>
      </w:r>
    </w:p>
    <w:p w:rsidR="00D11E8C" w:rsidRPr="00AD5FE0" w:rsidRDefault="00D11E8C" w:rsidP="00D11E8C">
      <w:pPr>
        <w:spacing w:after="0" w:line="240" w:lineRule="auto"/>
        <w:rPr>
          <w:rFonts w:ascii="Times New Roman" w:eastAsia="Times New Roman" w:hAnsi="Times New Roman" w:cs="Times New Roman"/>
          <w:sz w:val="28"/>
          <w:szCs w:val="28"/>
          <w:lang w:eastAsia="ru-RU"/>
        </w:rPr>
      </w:pPr>
      <w:r w:rsidRPr="00AD5FE0">
        <w:rPr>
          <w:rFonts w:ascii="Times New Roman" w:eastAsia="Times New Roman" w:hAnsi="Times New Roman" w:cs="Times New Roman"/>
          <w:sz w:val="28"/>
          <w:szCs w:val="28"/>
          <w:lang w:eastAsia="ru-RU"/>
        </w:rPr>
        <w:lastRenderedPageBreak/>
        <w:t>- ребенок, охваченный дополнительными услугами, посещает занятие  не более одного раза в неделю (младшая группа);</w:t>
      </w:r>
      <w:r w:rsidRPr="00AD5FE0">
        <w:rPr>
          <w:rFonts w:ascii="Calibri" w:eastAsia="Calibri" w:hAnsi="Calibri" w:cs="Times New Roman"/>
          <w:szCs w:val="28"/>
        </w:rPr>
        <w:t xml:space="preserve"> </w:t>
      </w:r>
      <w:r w:rsidRPr="00AD5FE0">
        <w:rPr>
          <w:rFonts w:ascii="Times New Roman" w:eastAsia="Times New Roman" w:hAnsi="Times New Roman" w:cs="Times New Roman"/>
          <w:sz w:val="28"/>
          <w:szCs w:val="28"/>
          <w:lang w:eastAsia="ru-RU"/>
        </w:rPr>
        <w:t>не более двух раз  в неделю (средняя группа), не более трех раз в неделю (старшая и подготовительная группа).</w:t>
      </w:r>
    </w:p>
    <w:p w:rsidR="00D11E8C" w:rsidRPr="00AD5FE0" w:rsidRDefault="00D11E8C" w:rsidP="00D11E8C">
      <w:pPr>
        <w:spacing w:after="0" w:line="240" w:lineRule="auto"/>
        <w:rPr>
          <w:rFonts w:ascii="Times New Roman" w:eastAsia="Times New Roman" w:hAnsi="Times New Roman" w:cs="Times New Roman"/>
          <w:sz w:val="28"/>
          <w:szCs w:val="28"/>
          <w:lang w:eastAsia="ru-RU"/>
        </w:rPr>
      </w:pPr>
      <w:r w:rsidRPr="00AD5FE0">
        <w:rPr>
          <w:rFonts w:ascii="Times New Roman" w:eastAsia="Times New Roman" w:hAnsi="Times New Roman" w:cs="Times New Roman"/>
          <w:sz w:val="28"/>
          <w:szCs w:val="28"/>
          <w:lang w:eastAsia="ru-RU"/>
        </w:rPr>
        <w:t>- 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 Дополнительное образование осуществляется педагогами дошкольного учреждения. В плане установлено соотношение между инвариантной и вариативной частями: инвариантная часть не менее 60% от общего нормативного времени, отводимого на освоение основной общеобразовательной программы. Вариативная часть – не более 40%.План позволяет использовать принципы дифференциации и вариативности, а также обеспечивает своевременное</w:t>
      </w:r>
      <w:r w:rsidRPr="00232E09">
        <w:rPr>
          <w:rFonts w:ascii="Times New Roman" w:eastAsia="Times New Roman" w:hAnsi="Times New Roman" w:cs="Times New Roman"/>
          <w:sz w:val="28"/>
          <w:szCs w:val="28"/>
          <w:lang w:eastAsia="ru-RU"/>
        </w:rPr>
        <w:t xml:space="preserve"> </w:t>
      </w:r>
      <w:r w:rsidRPr="00AD5FE0">
        <w:rPr>
          <w:rFonts w:ascii="Times New Roman" w:eastAsia="Times New Roman" w:hAnsi="Times New Roman" w:cs="Times New Roman"/>
          <w:sz w:val="28"/>
          <w:szCs w:val="28"/>
          <w:lang w:eastAsia="ru-RU"/>
        </w:rPr>
        <w:t>познавательное, социальное и личностное развитие ребёнка на каж</w:t>
      </w:r>
      <w:r>
        <w:rPr>
          <w:rFonts w:ascii="Times New Roman" w:eastAsia="Times New Roman" w:hAnsi="Times New Roman" w:cs="Times New Roman"/>
          <w:sz w:val="28"/>
          <w:szCs w:val="28"/>
          <w:lang w:eastAsia="ru-RU"/>
        </w:rPr>
        <w:t>дом возрастном этапе его жизни.</w:t>
      </w:r>
    </w:p>
    <w:p w:rsidR="00D11E8C" w:rsidRDefault="00D11E8C" w:rsidP="00D11E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1E8C" w:rsidRPr="00AD5FE0" w:rsidRDefault="00D11E8C" w:rsidP="00D11E8C">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345"/>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155"/>
        <w:gridCol w:w="2487"/>
        <w:gridCol w:w="2878"/>
        <w:gridCol w:w="60"/>
        <w:gridCol w:w="2232"/>
      </w:tblGrid>
      <w:tr w:rsidR="00D11E8C" w:rsidRPr="00AD5FE0" w:rsidTr="004F5E96">
        <w:trPr>
          <w:trHeight w:val="451"/>
        </w:trPr>
        <w:tc>
          <w:tcPr>
            <w:tcW w:w="5000" w:type="pct"/>
            <w:gridSpan w:val="6"/>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b/>
                <w:color w:val="000000"/>
                <w:sz w:val="32"/>
                <w:szCs w:val="24"/>
                <w:lang w:eastAsia="ru-RU"/>
              </w:rPr>
            </w:pPr>
            <w:r w:rsidRPr="00AD5FE0">
              <w:rPr>
                <w:rFonts w:ascii="Times New Roman" w:eastAsia="Times New Roman" w:hAnsi="Times New Roman" w:cs="Times New Roman"/>
                <w:b/>
                <w:color w:val="000000"/>
                <w:sz w:val="32"/>
                <w:szCs w:val="24"/>
                <w:lang w:eastAsia="ru-RU"/>
              </w:rPr>
              <w:t>Учебный план (образовательная нагрузка)</w:t>
            </w:r>
          </w:p>
        </w:tc>
      </w:tr>
      <w:tr w:rsidR="00D11E8C" w:rsidRPr="00AD5FE0" w:rsidTr="004F5E96">
        <w:trPr>
          <w:trHeight w:val="451"/>
        </w:trPr>
        <w:tc>
          <w:tcPr>
            <w:tcW w:w="5000" w:type="pct"/>
            <w:gridSpan w:val="6"/>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b/>
                <w:color w:val="000000"/>
                <w:sz w:val="24"/>
                <w:szCs w:val="24"/>
                <w:lang w:eastAsia="ru-RU"/>
              </w:rPr>
            </w:pPr>
            <w:r w:rsidRPr="00AD5FE0">
              <w:rPr>
                <w:rFonts w:ascii="Times New Roman" w:eastAsia="Times New Roman" w:hAnsi="Times New Roman" w:cs="Times New Roman"/>
                <w:b/>
                <w:color w:val="000000"/>
                <w:sz w:val="28"/>
                <w:szCs w:val="24"/>
                <w:lang w:eastAsia="ru-RU"/>
              </w:rPr>
              <w:t>Инвариантная часть (обязательная)</w:t>
            </w:r>
          </w:p>
        </w:tc>
      </w:tr>
      <w:tr w:rsidR="00D11E8C" w:rsidRPr="00AD5FE0" w:rsidTr="004F5E96">
        <w:trPr>
          <w:trHeight w:val="451"/>
        </w:trPr>
        <w:tc>
          <w:tcPr>
            <w:tcW w:w="1363" w:type="pct"/>
            <w:vMerge w:val="restart"/>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b/>
                <w:color w:val="000000"/>
                <w:sz w:val="24"/>
                <w:szCs w:val="24"/>
                <w:lang w:eastAsia="ru-RU"/>
              </w:rPr>
            </w:pPr>
          </w:p>
        </w:tc>
        <w:tc>
          <w:tcPr>
            <w:tcW w:w="3637" w:type="pct"/>
            <w:gridSpan w:val="5"/>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b/>
                <w:color w:val="000000"/>
                <w:sz w:val="24"/>
                <w:szCs w:val="24"/>
                <w:lang w:eastAsia="ru-RU"/>
              </w:rPr>
            </w:pPr>
            <w:r w:rsidRPr="00AD5FE0">
              <w:rPr>
                <w:rFonts w:ascii="Times New Roman" w:eastAsia="Calibri" w:hAnsi="Times New Roman" w:cs="Times New Roman"/>
                <w:b/>
                <w:color w:val="000000"/>
                <w:sz w:val="24"/>
                <w:szCs w:val="24"/>
                <w:lang w:eastAsia="ru-RU"/>
              </w:rPr>
              <w:t>Наименование возрастных групп</w:t>
            </w:r>
          </w:p>
        </w:tc>
      </w:tr>
      <w:tr w:rsidR="00D11E8C" w:rsidRPr="00AD5FE0" w:rsidTr="004F5E96">
        <w:trPr>
          <w:trHeight w:val="1100"/>
        </w:trPr>
        <w:tc>
          <w:tcPr>
            <w:tcW w:w="1363" w:type="pct"/>
            <w:vMerge/>
            <w:shd w:val="clear" w:color="auto" w:fill="auto"/>
          </w:tcPr>
          <w:p w:rsidR="00D11E8C" w:rsidRPr="00AD5FE0" w:rsidRDefault="00D11E8C" w:rsidP="004F5E96">
            <w:pPr>
              <w:spacing w:after="0" w:line="240" w:lineRule="auto"/>
              <w:textAlignment w:val="top"/>
              <w:rPr>
                <w:rFonts w:ascii="Times New Roman" w:eastAsia="Calibri" w:hAnsi="Times New Roman" w:cs="Times New Roman"/>
                <w:b/>
                <w:color w:val="000000"/>
                <w:sz w:val="24"/>
                <w:szCs w:val="24"/>
                <w:lang w:eastAsia="ru-RU"/>
              </w:rPr>
            </w:pPr>
          </w:p>
        </w:tc>
        <w:tc>
          <w:tcPr>
            <w:tcW w:w="1230" w:type="pct"/>
            <w:gridSpan w:val="2"/>
            <w:shd w:val="clear" w:color="auto" w:fill="auto"/>
          </w:tcPr>
          <w:p w:rsidR="00D11E8C" w:rsidRPr="00AD5FE0" w:rsidRDefault="00D11E8C" w:rsidP="004F5E96">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r w:rsidRPr="00AD5FE0">
              <w:rPr>
                <w:rFonts w:ascii="Times New Roman" w:eastAsia="Calibri" w:hAnsi="Times New Roman" w:cs="Times New Roman"/>
                <w:color w:val="000000"/>
                <w:sz w:val="20"/>
                <w:szCs w:val="20"/>
                <w:lang w:eastAsia="ru-RU"/>
              </w:rPr>
              <w:t>Младшая</w:t>
            </w:r>
          </w:p>
          <w:p w:rsidR="00D11E8C" w:rsidRPr="00AD5FE0" w:rsidRDefault="00D11E8C" w:rsidP="004F5E96">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группа </w:t>
            </w:r>
          </w:p>
          <w:p w:rsidR="00D11E8C" w:rsidRPr="00AD5FE0" w:rsidRDefault="00D11E8C" w:rsidP="004F5E96">
            <w:pPr>
              <w:tabs>
                <w:tab w:val="left" w:pos="1230"/>
              </w:tabs>
              <w:spacing w:after="0" w:line="240" w:lineRule="auto"/>
              <w:jc w:val="center"/>
              <w:textAlignment w:val="top"/>
              <w:rPr>
                <w:rFonts w:ascii="Times New Roman" w:eastAsia="Calibri" w:hAnsi="Times New Roman" w:cs="Times New Roman"/>
                <w:color w:val="000000"/>
                <w:sz w:val="20"/>
                <w:szCs w:val="20"/>
                <w:lang w:eastAsia="ru-RU"/>
              </w:rPr>
            </w:pPr>
          </w:p>
          <w:p w:rsidR="00D11E8C" w:rsidRPr="00AD5FE0" w:rsidRDefault="00D11E8C" w:rsidP="004F5E96">
            <w:pPr>
              <w:spacing w:after="0" w:line="240" w:lineRule="auto"/>
              <w:jc w:val="center"/>
              <w:textAlignment w:val="top"/>
              <w:rPr>
                <w:rFonts w:ascii="Times New Roman" w:eastAsia="Calibri" w:hAnsi="Times New Roman" w:cs="Times New Roman"/>
                <w:color w:val="000000"/>
                <w:sz w:val="24"/>
                <w:szCs w:val="24"/>
                <w:lang w:eastAsia="ru-RU"/>
              </w:rPr>
            </w:pPr>
            <w:r w:rsidRPr="00AD5FE0">
              <w:rPr>
                <w:rFonts w:ascii="Times New Roman" w:eastAsia="Calibri" w:hAnsi="Times New Roman" w:cs="Times New Roman"/>
                <w:color w:val="000000"/>
                <w:sz w:val="20"/>
                <w:szCs w:val="20"/>
                <w:lang w:eastAsia="ru-RU"/>
              </w:rPr>
              <w:t>(3-4 года)</w:t>
            </w:r>
          </w:p>
        </w:tc>
        <w:tc>
          <w:tcPr>
            <w:tcW w:w="1368" w:type="pct"/>
            <w:gridSpan w:val="2"/>
            <w:shd w:val="clear" w:color="auto" w:fill="auto"/>
          </w:tcPr>
          <w:p w:rsidR="00D11E8C" w:rsidRPr="00AD5FE0" w:rsidRDefault="00D11E8C" w:rsidP="004F5E96">
            <w:pPr>
              <w:spacing w:line="240" w:lineRule="auto"/>
              <w:jc w:val="center"/>
              <w:textAlignment w:val="top"/>
              <w:rPr>
                <w:rFonts w:ascii="Times New Roman" w:eastAsia="Calibri" w:hAnsi="Times New Roman" w:cs="Times New Roman"/>
                <w:color w:val="000000"/>
                <w:sz w:val="20"/>
                <w:szCs w:val="20"/>
                <w:lang w:eastAsia="ru-RU"/>
              </w:rPr>
            </w:pPr>
            <w:r w:rsidRPr="00AD5FE0">
              <w:rPr>
                <w:rFonts w:ascii="Times New Roman" w:eastAsia="Calibri" w:hAnsi="Times New Roman" w:cs="Times New Roman"/>
                <w:color w:val="000000"/>
                <w:sz w:val="20"/>
                <w:szCs w:val="20"/>
                <w:lang w:eastAsia="ru-RU"/>
              </w:rPr>
              <w:t>Средняя группа</w:t>
            </w:r>
          </w:p>
          <w:p w:rsidR="00D11E8C" w:rsidRPr="00AD5FE0" w:rsidRDefault="00D11E8C" w:rsidP="004F5E96">
            <w:pPr>
              <w:spacing w:after="0" w:line="240" w:lineRule="auto"/>
              <w:jc w:val="center"/>
              <w:textAlignment w:val="top"/>
              <w:rPr>
                <w:rFonts w:ascii="Times New Roman" w:eastAsia="Calibri" w:hAnsi="Times New Roman" w:cs="Times New Roman"/>
                <w:color w:val="000000"/>
                <w:sz w:val="24"/>
                <w:szCs w:val="24"/>
                <w:lang w:eastAsia="ru-RU"/>
              </w:rPr>
            </w:pPr>
            <w:r w:rsidRPr="00AD5FE0">
              <w:rPr>
                <w:rFonts w:ascii="Times New Roman" w:eastAsia="Calibri" w:hAnsi="Times New Roman" w:cs="Times New Roman"/>
                <w:color w:val="000000"/>
                <w:sz w:val="20"/>
                <w:szCs w:val="20"/>
                <w:lang w:eastAsia="ru-RU"/>
              </w:rPr>
              <w:t>(4-5 лет)</w:t>
            </w:r>
          </w:p>
        </w:tc>
        <w:tc>
          <w:tcPr>
            <w:tcW w:w="1039" w:type="pct"/>
            <w:shd w:val="clear" w:color="auto" w:fill="auto"/>
          </w:tcPr>
          <w:p w:rsidR="00D11E8C" w:rsidRPr="00AD5FE0" w:rsidRDefault="00D11E8C" w:rsidP="004F5E96">
            <w:pPr>
              <w:spacing w:line="240" w:lineRule="auto"/>
              <w:jc w:val="center"/>
              <w:textAlignment w:val="top"/>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Старше-п</w:t>
            </w:r>
            <w:r w:rsidRPr="00AD5FE0">
              <w:rPr>
                <w:rFonts w:ascii="Times New Roman" w:eastAsia="Calibri" w:hAnsi="Times New Roman" w:cs="Times New Roman"/>
                <w:sz w:val="20"/>
                <w:szCs w:val="20"/>
                <w:lang w:eastAsia="ru-RU"/>
              </w:rPr>
              <w:t>одготовительная</w:t>
            </w:r>
            <w:r w:rsidRPr="00AD5FE0">
              <w:rPr>
                <w:rFonts w:ascii="Times New Roman" w:eastAsia="Calibri" w:hAnsi="Times New Roman" w:cs="Times New Roman"/>
                <w:color w:val="000000"/>
                <w:sz w:val="20"/>
                <w:szCs w:val="20"/>
                <w:lang w:eastAsia="ru-RU"/>
              </w:rPr>
              <w:t xml:space="preserve"> группа</w:t>
            </w:r>
          </w:p>
          <w:p w:rsidR="00D11E8C" w:rsidRPr="00AD5FE0" w:rsidRDefault="00D11E8C" w:rsidP="004F5E96">
            <w:pPr>
              <w:spacing w:after="0" w:line="240" w:lineRule="auto"/>
              <w:jc w:val="center"/>
              <w:textAlignment w:val="top"/>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0"/>
                <w:szCs w:val="20"/>
                <w:lang w:eastAsia="ru-RU"/>
              </w:rPr>
              <w:t>(5-7</w:t>
            </w:r>
            <w:r w:rsidRPr="00AD5FE0">
              <w:rPr>
                <w:rFonts w:ascii="Times New Roman" w:eastAsia="Calibri" w:hAnsi="Times New Roman" w:cs="Times New Roman"/>
                <w:color w:val="000000"/>
                <w:sz w:val="20"/>
                <w:szCs w:val="20"/>
                <w:lang w:eastAsia="ru-RU"/>
              </w:rPr>
              <w:t xml:space="preserve"> лет)</w:t>
            </w:r>
          </w:p>
          <w:p w:rsidR="00D11E8C" w:rsidRPr="00AD5FE0" w:rsidRDefault="00D11E8C" w:rsidP="004F5E96">
            <w:pPr>
              <w:spacing w:line="240" w:lineRule="auto"/>
              <w:jc w:val="center"/>
              <w:rPr>
                <w:rFonts w:ascii="Times New Roman" w:eastAsia="Calibri" w:hAnsi="Times New Roman" w:cs="Times New Roman"/>
                <w:sz w:val="20"/>
                <w:szCs w:val="20"/>
                <w:lang w:eastAsia="ru-RU"/>
              </w:rPr>
            </w:pPr>
          </w:p>
        </w:tc>
      </w:tr>
      <w:tr w:rsidR="00D11E8C" w:rsidRPr="00AD5FE0" w:rsidTr="004F5E96">
        <w:trPr>
          <w:trHeight w:val="451"/>
        </w:trPr>
        <w:tc>
          <w:tcPr>
            <w:tcW w:w="1363" w:type="pct"/>
            <w:vMerge w:val="restart"/>
            <w:shd w:val="clear" w:color="auto" w:fill="auto"/>
          </w:tcPr>
          <w:p w:rsidR="00D11E8C" w:rsidRPr="00AD5FE0" w:rsidRDefault="00D11E8C" w:rsidP="004F5E96">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 xml:space="preserve">Количество </w:t>
            </w:r>
          </w:p>
          <w:p w:rsidR="00D11E8C" w:rsidRPr="00AD5FE0" w:rsidRDefault="00D11E8C" w:rsidP="004F5E96">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возрастных</w:t>
            </w:r>
          </w:p>
          <w:p w:rsidR="00D11E8C" w:rsidRPr="00AD5FE0" w:rsidRDefault="00D11E8C" w:rsidP="004F5E96">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групп</w:t>
            </w:r>
          </w:p>
        </w:tc>
        <w:tc>
          <w:tcPr>
            <w:tcW w:w="1230" w:type="pct"/>
            <w:gridSpan w:val="2"/>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c>
          <w:tcPr>
            <w:tcW w:w="1368" w:type="pct"/>
            <w:gridSpan w:val="2"/>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c>
          <w:tcPr>
            <w:tcW w:w="1039" w:type="pct"/>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1</w:t>
            </w:r>
          </w:p>
        </w:tc>
      </w:tr>
      <w:tr w:rsidR="00D11E8C" w:rsidRPr="00AD5FE0" w:rsidTr="004F5E96">
        <w:trPr>
          <w:trHeight w:val="451"/>
        </w:trPr>
        <w:tc>
          <w:tcPr>
            <w:tcW w:w="1363" w:type="pct"/>
            <w:vMerge/>
            <w:shd w:val="clear" w:color="auto" w:fill="auto"/>
          </w:tcPr>
          <w:p w:rsidR="00D11E8C" w:rsidRPr="00AD5FE0" w:rsidRDefault="00D11E8C" w:rsidP="004F5E96">
            <w:pPr>
              <w:spacing w:after="0" w:line="240" w:lineRule="auto"/>
              <w:textAlignment w:val="top"/>
              <w:rPr>
                <w:rFonts w:ascii="Times New Roman" w:eastAsia="Calibri" w:hAnsi="Times New Roman" w:cs="Times New Roman"/>
                <w:b/>
                <w:color w:val="000000"/>
                <w:lang w:eastAsia="ru-RU"/>
              </w:rPr>
            </w:pPr>
          </w:p>
        </w:tc>
        <w:tc>
          <w:tcPr>
            <w:tcW w:w="3637" w:type="pct"/>
            <w:gridSpan w:val="5"/>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w:t>
            </w:r>
            <w:r w:rsidRPr="00AD5FE0">
              <w:rPr>
                <w:rFonts w:ascii="Times New Roman" w:eastAsia="Calibri" w:hAnsi="Times New Roman" w:cs="Times New Roman"/>
                <w:color w:val="000000"/>
                <w:lang w:eastAsia="ru-RU"/>
              </w:rPr>
              <w:t>групп</w:t>
            </w:r>
            <w:r>
              <w:rPr>
                <w:rFonts w:ascii="Times New Roman" w:eastAsia="Calibri" w:hAnsi="Times New Roman" w:cs="Times New Roman"/>
                <w:color w:val="000000"/>
                <w:lang w:eastAsia="ru-RU"/>
              </w:rPr>
              <w:t>ы</w:t>
            </w:r>
          </w:p>
        </w:tc>
      </w:tr>
      <w:tr w:rsidR="00D11E8C" w:rsidRPr="00AD5FE0" w:rsidTr="004F5E96">
        <w:trPr>
          <w:trHeight w:val="451"/>
        </w:trPr>
        <w:tc>
          <w:tcPr>
            <w:tcW w:w="1363" w:type="pct"/>
            <w:shd w:val="clear" w:color="auto" w:fill="auto"/>
          </w:tcPr>
          <w:p w:rsidR="00D11E8C" w:rsidRPr="00AD5FE0" w:rsidRDefault="00D11E8C" w:rsidP="004F5E96">
            <w:pPr>
              <w:spacing w:after="0" w:line="240" w:lineRule="auto"/>
              <w:textAlignment w:val="top"/>
              <w:rPr>
                <w:rFonts w:ascii="Times New Roman" w:eastAsia="Calibri" w:hAnsi="Times New Roman" w:cs="Times New Roman"/>
                <w:b/>
                <w:color w:val="000000"/>
                <w:lang w:eastAsia="ru-RU"/>
              </w:rPr>
            </w:pPr>
            <w:r w:rsidRPr="00AD5FE0">
              <w:rPr>
                <w:rFonts w:ascii="Times New Roman" w:eastAsia="Calibri" w:hAnsi="Times New Roman" w:cs="Times New Roman"/>
                <w:b/>
                <w:color w:val="000000"/>
                <w:lang w:eastAsia="ru-RU"/>
              </w:rPr>
              <w:t>Продолжительность НОД</w:t>
            </w:r>
          </w:p>
        </w:tc>
        <w:tc>
          <w:tcPr>
            <w:tcW w:w="1230" w:type="pct"/>
            <w:gridSpan w:val="2"/>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 15 минут</w:t>
            </w:r>
          </w:p>
        </w:tc>
        <w:tc>
          <w:tcPr>
            <w:tcW w:w="1340" w:type="pct"/>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20 минут</w:t>
            </w:r>
          </w:p>
        </w:tc>
        <w:tc>
          <w:tcPr>
            <w:tcW w:w="1067" w:type="pct"/>
            <w:gridSpan w:val="2"/>
            <w:shd w:val="clear" w:color="auto" w:fill="auto"/>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25 /</w:t>
            </w:r>
            <w:r w:rsidRPr="00AD5FE0">
              <w:rPr>
                <w:rFonts w:ascii="Times New Roman" w:eastAsia="Calibri" w:hAnsi="Times New Roman" w:cs="Times New Roman"/>
                <w:color w:val="000000"/>
                <w:lang w:eastAsia="ru-RU"/>
              </w:rPr>
              <w:t>30 минут</w:t>
            </w:r>
          </w:p>
        </w:tc>
      </w:tr>
      <w:tr w:rsidR="00D11E8C" w:rsidRPr="00AD5FE0" w:rsidTr="004F5E96">
        <w:trPr>
          <w:trHeight w:val="512"/>
        </w:trPr>
        <w:tc>
          <w:tcPr>
            <w:tcW w:w="1363" w:type="pct"/>
            <w:vMerge w:val="restart"/>
            <w:shd w:val="clear" w:color="auto" w:fill="auto"/>
          </w:tcPr>
          <w:p w:rsidR="00D11E8C" w:rsidRPr="00AD5FE0" w:rsidRDefault="00D11E8C" w:rsidP="004F5E96">
            <w:pPr>
              <w:spacing w:after="0" w:line="240" w:lineRule="auto"/>
              <w:contextualSpacing/>
              <w:rPr>
                <w:rFonts w:ascii="Times New Roman" w:eastAsia="Times New Roman" w:hAnsi="Times New Roman" w:cs="Times New Roman"/>
                <w:b/>
                <w:color w:val="000000"/>
                <w:lang w:eastAsia="ru-RU"/>
              </w:rPr>
            </w:pPr>
            <w:r w:rsidRPr="00AD5FE0">
              <w:rPr>
                <w:rFonts w:ascii="Times New Roman" w:eastAsia="Times New Roman" w:hAnsi="Times New Roman" w:cs="Times New Roman"/>
                <w:b/>
                <w:color w:val="000000"/>
                <w:lang w:eastAsia="ru-RU"/>
              </w:rPr>
              <w:t>Максимально допустимый объем образовательной нагрузки в первой половине дня</w:t>
            </w:r>
          </w:p>
        </w:tc>
        <w:tc>
          <w:tcPr>
            <w:tcW w:w="1230" w:type="pct"/>
            <w:gridSpan w:val="2"/>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30 минут</w:t>
            </w: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tc>
        <w:tc>
          <w:tcPr>
            <w:tcW w:w="1340" w:type="pct"/>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40 минут</w:t>
            </w: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tc>
        <w:tc>
          <w:tcPr>
            <w:tcW w:w="1067" w:type="pct"/>
            <w:gridSpan w:val="2"/>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Pr="00AD5FE0">
              <w:rPr>
                <w:rFonts w:ascii="Times New Roman" w:eastAsia="Times New Roman" w:hAnsi="Times New Roman" w:cs="Times New Roman"/>
                <w:color w:val="000000"/>
                <w:lang w:eastAsia="ru-RU"/>
              </w:rPr>
              <w:t>90 минут</w:t>
            </w: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tc>
      </w:tr>
      <w:tr w:rsidR="00D11E8C" w:rsidRPr="00AD5FE0" w:rsidTr="004F5E96">
        <w:trPr>
          <w:trHeight w:val="486"/>
        </w:trPr>
        <w:tc>
          <w:tcPr>
            <w:tcW w:w="1363" w:type="pct"/>
            <w:vMerge/>
            <w:shd w:val="clear" w:color="auto" w:fill="auto"/>
          </w:tcPr>
          <w:p w:rsidR="00D11E8C" w:rsidRPr="00AD5FE0" w:rsidRDefault="00D11E8C" w:rsidP="004F5E96">
            <w:pPr>
              <w:spacing w:after="0" w:line="240" w:lineRule="auto"/>
              <w:contextualSpacing/>
              <w:rPr>
                <w:rFonts w:ascii="Times New Roman" w:eastAsia="Times New Roman" w:hAnsi="Times New Roman" w:cs="Times New Roman"/>
                <w:b/>
                <w:color w:val="000000"/>
                <w:lang w:eastAsia="ru-RU"/>
              </w:rPr>
            </w:pPr>
          </w:p>
        </w:tc>
        <w:tc>
          <w:tcPr>
            <w:tcW w:w="3637" w:type="pct"/>
            <w:gridSpan w:val="5"/>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с перерывами между занятиями 10 минут и физминуткой</w:t>
            </w:r>
          </w:p>
        </w:tc>
      </w:tr>
      <w:tr w:rsidR="00D11E8C" w:rsidRPr="00AD5FE0" w:rsidTr="004F5E96">
        <w:trPr>
          <w:trHeight w:val="451"/>
        </w:trPr>
        <w:tc>
          <w:tcPr>
            <w:tcW w:w="1363" w:type="pct"/>
            <w:shd w:val="clear" w:color="auto" w:fill="auto"/>
          </w:tcPr>
          <w:p w:rsidR="00D11E8C" w:rsidRPr="00AD5FE0" w:rsidRDefault="00D11E8C" w:rsidP="004F5E96">
            <w:pPr>
              <w:spacing w:after="0" w:line="240" w:lineRule="auto"/>
              <w:contextualSpacing/>
              <w:rPr>
                <w:rFonts w:ascii="Times New Roman" w:eastAsia="Times New Roman" w:hAnsi="Times New Roman" w:cs="Times New Roman"/>
                <w:b/>
                <w:color w:val="000000"/>
                <w:lang w:eastAsia="ru-RU"/>
              </w:rPr>
            </w:pPr>
            <w:r w:rsidRPr="00AD5FE0">
              <w:rPr>
                <w:rFonts w:ascii="Times New Roman" w:eastAsia="Times New Roman" w:hAnsi="Times New Roman" w:cs="Times New Roman"/>
                <w:b/>
                <w:color w:val="000000"/>
                <w:lang w:eastAsia="ru-RU"/>
              </w:rPr>
              <w:t>Максимально допустимый объем образовательной нагрузки во второй половине дня</w:t>
            </w:r>
          </w:p>
        </w:tc>
        <w:tc>
          <w:tcPr>
            <w:tcW w:w="1230" w:type="pct"/>
            <w:gridSpan w:val="2"/>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w:t>
            </w:r>
          </w:p>
        </w:tc>
        <w:tc>
          <w:tcPr>
            <w:tcW w:w="1340" w:type="pct"/>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sidRPr="00AD5FE0">
              <w:rPr>
                <w:rFonts w:ascii="Times New Roman" w:eastAsia="Times New Roman" w:hAnsi="Times New Roman" w:cs="Times New Roman"/>
                <w:color w:val="000000"/>
                <w:lang w:eastAsia="ru-RU"/>
              </w:rPr>
              <w:t>-</w:t>
            </w:r>
          </w:p>
        </w:tc>
        <w:tc>
          <w:tcPr>
            <w:tcW w:w="1067" w:type="pct"/>
            <w:gridSpan w:val="2"/>
            <w:shd w:val="clear" w:color="auto" w:fill="auto"/>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p>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Pr="00AD5FE0">
              <w:rPr>
                <w:rFonts w:ascii="Times New Roman" w:eastAsia="Times New Roman" w:hAnsi="Times New Roman" w:cs="Times New Roman"/>
                <w:color w:val="000000"/>
                <w:lang w:eastAsia="ru-RU"/>
              </w:rPr>
              <w:t>30 минут</w:t>
            </w:r>
          </w:p>
        </w:tc>
      </w:tr>
      <w:tr w:rsidR="00D11E8C" w:rsidRPr="00AD5FE0" w:rsidTr="004F5E96">
        <w:tblPrEx>
          <w:tblLook w:val="04A0" w:firstRow="1" w:lastRow="0" w:firstColumn="1" w:lastColumn="0" w:noHBand="0" w:noVBand="1"/>
        </w:tblPrEx>
        <w:trPr>
          <w:trHeight w:val="303"/>
        </w:trPr>
        <w:tc>
          <w:tcPr>
            <w:tcW w:w="5000" w:type="pct"/>
            <w:gridSpan w:val="6"/>
          </w:tcPr>
          <w:p w:rsidR="00D11E8C" w:rsidRPr="00AD5FE0" w:rsidRDefault="00D11E8C" w:rsidP="004F5E96">
            <w:pPr>
              <w:spacing w:after="0" w:line="240" w:lineRule="auto"/>
              <w:contextualSpacing/>
              <w:jc w:val="center"/>
              <w:rPr>
                <w:rFonts w:ascii="Times New Roman" w:eastAsia="Times New Roman" w:hAnsi="Times New Roman" w:cs="Times New Roman"/>
                <w:b/>
                <w:lang w:eastAsia="ru-RU"/>
              </w:rPr>
            </w:pPr>
            <w:r w:rsidRPr="00AD5FE0">
              <w:rPr>
                <w:rFonts w:ascii="Times New Roman" w:eastAsia="Times New Roman" w:hAnsi="Times New Roman" w:cs="Times New Roman"/>
                <w:b/>
                <w:sz w:val="28"/>
                <w:lang w:eastAsia="ru-RU"/>
              </w:rPr>
              <w:t>Вариативная часть</w:t>
            </w:r>
          </w:p>
        </w:tc>
      </w:tr>
      <w:tr w:rsidR="00D11E8C" w:rsidRPr="00AD5FE0" w:rsidTr="004F5E96">
        <w:tblPrEx>
          <w:tblLook w:val="04A0" w:firstRow="1" w:lastRow="0" w:firstColumn="1" w:lastColumn="0" w:noHBand="0" w:noVBand="1"/>
        </w:tblPrEx>
        <w:trPr>
          <w:trHeight w:val="720"/>
        </w:trPr>
        <w:tc>
          <w:tcPr>
            <w:tcW w:w="1435" w:type="pct"/>
            <w:gridSpan w:val="2"/>
            <w:vMerge w:val="restart"/>
          </w:tcPr>
          <w:p w:rsidR="00D11E8C" w:rsidRPr="00AD5FE0" w:rsidRDefault="00D11E8C" w:rsidP="004F5E96">
            <w:pPr>
              <w:spacing w:after="0" w:line="240" w:lineRule="auto"/>
              <w:contextualSpacing/>
              <w:rPr>
                <w:rFonts w:ascii="Times New Roman" w:eastAsia="Times New Roman" w:hAnsi="Times New Roman" w:cs="Times New Roman"/>
                <w:b/>
                <w:lang w:eastAsia="ru-RU"/>
              </w:rPr>
            </w:pPr>
            <w:r w:rsidRPr="00AD5FE0">
              <w:rPr>
                <w:rFonts w:ascii="Times New Roman" w:eastAsia="Times New Roman" w:hAnsi="Times New Roman" w:cs="Times New Roman"/>
                <w:b/>
                <w:lang w:eastAsia="ru-RU"/>
              </w:rPr>
              <w:t xml:space="preserve">Дополнительные </w:t>
            </w:r>
            <w:r w:rsidRPr="00AD5FE0">
              <w:rPr>
                <w:rFonts w:ascii="Times New Roman" w:eastAsia="Times New Roman" w:hAnsi="Times New Roman" w:cs="Times New Roman"/>
                <w:lang w:eastAsia="ru-RU"/>
              </w:rPr>
              <w:t>(бесплатные)</w:t>
            </w:r>
            <w:r w:rsidRPr="00AD5FE0">
              <w:rPr>
                <w:rFonts w:ascii="Times New Roman" w:eastAsia="Times New Roman" w:hAnsi="Times New Roman" w:cs="Times New Roman"/>
                <w:b/>
                <w:lang w:eastAsia="ru-RU"/>
              </w:rPr>
              <w:t xml:space="preserve"> образовательные услуги.  Кружки.</w:t>
            </w:r>
          </w:p>
        </w:tc>
        <w:tc>
          <w:tcPr>
            <w:tcW w:w="1158" w:type="pct"/>
            <w:tcBorders>
              <w:bottom w:val="single" w:sz="4" w:space="0" w:color="auto"/>
            </w:tcBorders>
          </w:tcPr>
          <w:p w:rsidR="00D11E8C" w:rsidRPr="00AD5FE0" w:rsidRDefault="00D11E8C" w:rsidP="004F5E96">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40" w:type="pct"/>
            <w:tcBorders>
              <w:bottom w:val="single" w:sz="4" w:space="0" w:color="auto"/>
            </w:tcBorders>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20 минут</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p>
        </w:tc>
        <w:tc>
          <w:tcPr>
            <w:tcW w:w="1067" w:type="pct"/>
            <w:gridSpan w:val="2"/>
            <w:tcBorders>
              <w:bottom w:val="single" w:sz="4" w:space="0" w:color="auto"/>
            </w:tcBorders>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более</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 xml:space="preserve">25 </w:t>
            </w:r>
            <w:r>
              <w:rPr>
                <w:rFonts w:ascii="Times New Roman" w:eastAsia="Calibri" w:hAnsi="Times New Roman" w:cs="Times New Roman"/>
                <w:color w:val="000000"/>
                <w:lang w:eastAsia="ru-RU"/>
              </w:rPr>
              <w:t>/</w:t>
            </w:r>
            <w:r w:rsidRPr="00AD5FE0">
              <w:rPr>
                <w:rFonts w:ascii="Times New Roman" w:eastAsia="Calibri" w:hAnsi="Times New Roman" w:cs="Times New Roman"/>
                <w:color w:val="000000"/>
                <w:lang w:eastAsia="ru-RU"/>
              </w:rPr>
              <w:t>30 минут</w:t>
            </w:r>
          </w:p>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p>
        </w:tc>
      </w:tr>
      <w:tr w:rsidR="00D11E8C" w:rsidRPr="00AD5FE0" w:rsidTr="004F5E96">
        <w:tblPrEx>
          <w:tblLook w:val="04A0" w:firstRow="1" w:lastRow="0" w:firstColumn="1" w:lastColumn="0" w:noHBand="0" w:noVBand="1"/>
        </w:tblPrEx>
        <w:trPr>
          <w:trHeight w:val="415"/>
        </w:trPr>
        <w:tc>
          <w:tcPr>
            <w:tcW w:w="1435" w:type="pct"/>
            <w:gridSpan w:val="2"/>
            <w:vMerge/>
            <w:tcBorders>
              <w:bottom w:val="single" w:sz="12" w:space="0" w:color="auto"/>
            </w:tcBorders>
          </w:tcPr>
          <w:p w:rsidR="00D11E8C" w:rsidRPr="00AD5FE0" w:rsidRDefault="00D11E8C" w:rsidP="004F5E96">
            <w:pPr>
              <w:spacing w:after="0" w:line="240" w:lineRule="auto"/>
              <w:contextualSpacing/>
              <w:rPr>
                <w:rFonts w:ascii="Times New Roman" w:eastAsia="Times New Roman" w:hAnsi="Times New Roman" w:cs="Times New Roman"/>
                <w:b/>
                <w:lang w:eastAsia="ru-RU"/>
              </w:rPr>
            </w:pPr>
          </w:p>
        </w:tc>
        <w:tc>
          <w:tcPr>
            <w:tcW w:w="3565" w:type="pct"/>
            <w:gridSpan w:val="4"/>
            <w:tcBorders>
              <w:bottom w:val="single" w:sz="12" w:space="0" w:color="auto"/>
            </w:tcBorders>
          </w:tcPr>
          <w:p w:rsidR="00D11E8C" w:rsidRPr="00AD5FE0" w:rsidRDefault="00D11E8C" w:rsidP="004F5E96">
            <w:pPr>
              <w:spacing w:after="0" w:line="240" w:lineRule="auto"/>
              <w:jc w:val="center"/>
              <w:textAlignment w:val="top"/>
              <w:rPr>
                <w:rFonts w:ascii="Times New Roman" w:eastAsia="Calibri" w:hAnsi="Times New Roman" w:cs="Times New Roman"/>
                <w:color w:val="000000"/>
                <w:lang w:eastAsia="ru-RU"/>
              </w:rPr>
            </w:pPr>
            <w:r w:rsidRPr="00AD5FE0">
              <w:rPr>
                <w:rFonts w:ascii="Times New Roman" w:eastAsia="Calibri" w:hAnsi="Times New Roman" w:cs="Times New Roman"/>
                <w:color w:val="000000"/>
                <w:lang w:eastAsia="ru-RU"/>
              </w:rPr>
              <w:t>не чаще 1 раза в неделю</w:t>
            </w:r>
          </w:p>
        </w:tc>
      </w:tr>
      <w:tr w:rsidR="00D11E8C" w:rsidRPr="00AD5FE0" w:rsidTr="004F5E96">
        <w:tblPrEx>
          <w:tblLook w:val="04A0" w:firstRow="1" w:lastRow="0" w:firstColumn="1" w:lastColumn="0" w:noHBand="0" w:noVBand="1"/>
        </w:tblPrEx>
        <w:trPr>
          <w:trHeight w:val="394"/>
        </w:trPr>
        <w:tc>
          <w:tcPr>
            <w:tcW w:w="1435" w:type="pct"/>
            <w:gridSpan w:val="2"/>
            <w:tcBorders>
              <w:top w:val="single" w:sz="12" w:space="0" w:color="auto"/>
            </w:tcBorders>
          </w:tcPr>
          <w:p w:rsidR="00D11E8C" w:rsidRPr="00AD5FE0" w:rsidRDefault="00D11E8C" w:rsidP="004F5E96">
            <w:pPr>
              <w:spacing w:after="0" w:line="240" w:lineRule="auto"/>
              <w:contextualSpacing/>
              <w:rPr>
                <w:rFonts w:ascii="Times New Roman" w:eastAsia="Times New Roman" w:hAnsi="Times New Roman" w:cs="Times New Roman"/>
                <w:b/>
                <w:lang w:eastAsia="ru-RU"/>
              </w:rPr>
            </w:pPr>
            <w:r w:rsidRPr="00AD5FE0">
              <w:rPr>
                <w:rFonts w:ascii="Times New Roman" w:eastAsia="Times New Roman" w:hAnsi="Times New Roman" w:cs="Times New Roman"/>
                <w:b/>
                <w:lang w:eastAsia="ru-RU"/>
              </w:rPr>
              <w:t>Максимально допустимый объем недельной    образовательной нагрузки</w:t>
            </w:r>
          </w:p>
        </w:tc>
        <w:tc>
          <w:tcPr>
            <w:tcW w:w="1158" w:type="pct"/>
            <w:tcBorders>
              <w:top w:val="single" w:sz="12" w:space="0" w:color="auto"/>
            </w:tcBorders>
          </w:tcPr>
          <w:p w:rsidR="00D11E8C" w:rsidRPr="00AD5FE0" w:rsidRDefault="00D11E8C" w:rsidP="004F5E96">
            <w:pPr>
              <w:spacing w:after="0" w:line="240" w:lineRule="auto"/>
              <w:contextualSpacing/>
              <w:jc w:val="center"/>
              <w:rPr>
                <w:rFonts w:ascii="Times New Roman" w:eastAsia="Times New Roman" w:hAnsi="Times New Roman" w:cs="Times New Roman"/>
                <w:lang w:eastAsia="ru-RU"/>
              </w:rPr>
            </w:pPr>
            <w:r w:rsidRPr="00AD5FE0">
              <w:rPr>
                <w:rFonts w:ascii="Times New Roman" w:eastAsia="Times New Roman" w:hAnsi="Times New Roman" w:cs="Times New Roman"/>
                <w:lang w:eastAsia="ru-RU"/>
              </w:rPr>
              <w:t>2 часа</w:t>
            </w:r>
          </w:p>
          <w:p w:rsidR="00D11E8C" w:rsidRPr="00AD5FE0" w:rsidRDefault="00D11E8C" w:rsidP="004F5E96">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Pr="00AD5FE0">
              <w:rPr>
                <w:rFonts w:ascii="Times New Roman" w:eastAsia="Times New Roman" w:hAnsi="Times New Roman" w:cs="Times New Roman"/>
                <w:lang w:eastAsia="ru-RU"/>
              </w:rPr>
              <w:t xml:space="preserve"> мин</w:t>
            </w:r>
          </w:p>
        </w:tc>
        <w:tc>
          <w:tcPr>
            <w:tcW w:w="1340" w:type="pct"/>
            <w:tcBorders>
              <w:top w:val="single" w:sz="12" w:space="0" w:color="auto"/>
            </w:tcBorders>
          </w:tcPr>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 xml:space="preserve">3 часа </w:t>
            </w:r>
          </w:p>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40 мин</w:t>
            </w:r>
          </w:p>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p>
        </w:tc>
        <w:tc>
          <w:tcPr>
            <w:tcW w:w="1067" w:type="pct"/>
            <w:gridSpan w:val="2"/>
            <w:tcBorders>
              <w:top w:val="single" w:sz="12" w:space="0" w:color="auto"/>
            </w:tcBorders>
          </w:tcPr>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6 часов</w:t>
            </w:r>
          </w:p>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r w:rsidRPr="00AD5FE0">
              <w:rPr>
                <w:rFonts w:ascii="Times New Roman" w:eastAsia="Calibri" w:hAnsi="Times New Roman" w:cs="Times New Roman"/>
                <w:lang w:eastAsia="ru-RU"/>
              </w:rPr>
              <w:t>15 мин</w:t>
            </w:r>
            <w:r>
              <w:rPr>
                <w:rFonts w:ascii="Times New Roman" w:eastAsia="Calibri" w:hAnsi="Times New Roman" w:cs="Times New Roman"/>
                <w:lang w:eastAsia="ru-RU"/>
              </w:rPr>
              <w:t>/7</w:t>
            </w:r>
            <w:r w:rsidRPr="00AD5FE0">
              <w:rPr>
                <w:rFonts w:ascii="Times New Roman" w:eastAsia="Calibri" w:hAnsi="Times New Roman" w:cs="Times New Roman"/>
                <w:lang w:eastAsia="ru-RU"/>
              </w:rPr>
              <w:t xml:space="preserve"> часов </w:t>
            </w:r>
            <w:r>
              <w:rPr>
                <w:rFonts w:ascii="Times New Roman" w:eastAsia="Calibri" w:hAnsi="Times New Roman" w:cs="Times New Roman"/>
                <w:lang w:eastAsia="ru-RU"/>
              </w:rPr>
              <w:t>30мин</w:t>
            </w:r>
          </w:p>
          <w:p w:rsidR="00D11E8C" w:rsidRPr="00AD5FE0" w:rsidRDefault="00D11E8C" w:rsidP="004F5E96">
            <w:pPr>
              <w:spacing w:after="0" w:line="240" w:lineRule="auto"/>
              <w:jc w:val="center"/>
              <w:textAlignment w:val="top"/>
              <w:rPr>
                <w:rFonts w:ascii="Times New Roman" w:eastAsia="Calibri" w:hAnsi="Times New Roman" w:cs="Times New Roman"/>
                <w:lang w:eastAsia="ru-RU"/>
              </w:rPr>
            </w:pP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69"/>
        <w:gridCol w:w="11"/>
        <w:gridCol w:w="9"/>
        <w:gridCol w:w="2355"/>
        <w:gridCol w:w="37"/>
        <w:gridCol w:w="7"/>
        <w:gridCol w:w="11"/>
        <w:gridCol w:w="2251"/>
        <w:gridCol w:w="17"/>
        <w:gridCol w:w="3686"/>
      </w:tblGrid>
      <w:tr w:rsidR="00D11E8C" w:rsidRPr="00AD5FE0" w:rsidTr="004F5E96">
        <w:trPr>
          <w:trHeight w:val="390"/>
        </w:trPr>
        <w:tc>
          <w:tcPr>
            <w:tcW w:w="10774" w:type="dxa"/>
            <w:gridSpan w:val="11"/>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Times New Roman" w:hAnsi="Times New Roman" w:cs="Times New Roman"/>
                <w:b/>
                <w:sz w:val="32"/>
                <w:szCs w:val="24"/>
                <w:lang w:eastAsia="ru-RU"/>
              </w:rPr>
            </w:pPr>
            <w:r w:rsidRPr="00AD5FE0">
              <w:rPr>
                <w:rFonts w:ascii="Times New Roman" w:eastAsia="Times New Roman" w:hAnsi="Times New Roman" w:cs="Times New Roman"/>
                <w:b/>
                <w:sz w:val="32"/>
                <w:szCs w:val="24"/>
                <w:lang w:eastAsia="ru-RU"/>
              </w:rPr>
              <w:t>Учебный план (содержание)</w:t>
            </w:r>
          </w:p>
          <w:p w:rsidR="00D11E8C" w:rsidRPr="00AD5FE0" w:rsidRDefault="00D11E8C" w:rsidP="004F5E96">
            <w:pPr>
              <w:spacing w:after="0" w:line="240" w:lineRule="auto"/>
              <w:rPr>
                <w:rFonts w:ascii="Times New Roman" w:eastAsia="Times New Roman" w:hAnsi="Times New Roman" w:cs="Times New Roman"/>
                <w:b/>
                <w:bCs/>
                <w:sz w:val="24"/>
                <w:szCs w:val="24"/>
                <w:lang w:eastAsia="ru-RU"/>
              </w:rPr>
            </w:pPr>
          </w:p>
        </w:tc>
      </w:tr>
      <w:tr w:rsidR="00D11E8C" w:rsidRPr="00AD5FE0" w:rsidTr="004F5E96">
        <w:trPr>
          <w:trHeight w:val="239"/>
        </w:trPr>
        <w:tc>
          <w:tcPr>
            <w:tcW w:w="2390" w:type="dxa"/>
            <w:gridSpan w:val="2"/>
            <w:vMerge w:val="restart"/>
            <w:tcBorders>
              <w:top w:val="single" w:sz="4" w:space="0" w:color="auto"/>
              <w:left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b/>
                <w:szCs w:val="24"/>
              </w:rPr>
            </w:pPr>
          </w:p>
          <w:p w:rsidR="00D11E8C" w:rsidRPr="00AD5FE0" w:rsidRDefault="00D11E8C" w:rsidP="004F5E96">
            <w:pPr>
              <w:spacing w:after="0" w:line="240" w:lineRule="auto"/>
              <w:rPr>
                <w:rFonts w:ascii="Times New Roman" w:eastAsia="Calibri" w:hAnsi="Times New Roman" w:cs="Times New Roman"/>
                <w:b/>
                <w:szCs w:val="24"/>
              </w:rPr>
            </w:pPr>
            <w:r w:rsidRPr="00AD5FE0">
              <w:rPr>
                <w:rFonts w:ascii="Times New Roman" w:eastAsia="Calibri" w:hAnsi="Times New Roman" w:cs="Times New Roman"/>
                <w:b/>
                <w:szCs w:val="24"/>
              </w:rPr>
              <w:t>Виды НОД</w:t>
            </w:r>
          </w:p>
          <w:p w:rsidR="00D11E8C" w:rsidRPr="00AD5FE0" w:rsidRDefault="00D11E8C" w:rsidP="004F5E96">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Cs w:val="24"/>
              </w:rPr>
              <w:t>(</w:t>
            </w:r>
            <w:r w:rsidRPr="00AD5FE0">
              <w:rPr>
                <w:rFonts w:ascii="Times New Roman" w:eastAsia="Calibri" w:hAnsi="Times New Roman" w:cs="Times New Roman"/>
                <w:bCs/>
                <w:szCs w:val="24"/>
              </w:rPr>
              <w:t>инвариантная часть)</w:t>
            </w:r>
          </w:p>
        </w:tc>
        <w:tc>
          <w:tcPr>
            <w:tcW w:w="8384" w:type="dxa"/>
            <w:gridSpan w:val="9"/>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Возрастные группы</w:t>
            </w:r>
          </w:p>
          <w:p w:rsidR="00D11E8C" w:rsidRPr="00AD5FE0" w:rsidRDefault="00D11E8C" w:rsidP="004F5E96">
            <w:pPr>
              <w:spacing w:after="0" w:line="240" w:lineRule="auto"/>
              <w:jc w:val="center"/>
              <w:rPr>
                <w:rFonts w:ascii="Times New Roman" w:eastAsia="Calibri" w:hAnsi="Times New Roman" w:cs="Times New Roman"/>
                <w:sz w:val="24"/>
                <w:szCs w:val="24"/>
              </w:rPr>
            </w:pPr>
          </w:p>
        </w:tc>
      </w:tr>
      <w:tr w:rsidR="00D11E8C" w:rsidRPr="00AD5FE0" w:rsidTr="004F5E96">
        <w:trPr>
          <w:trHeight w:val="839"/>
        </w:trPr>
        <w:tc>
          <w:tcPr>
            <w:tcW w:w="2390" w:type="dxa"/>
            <w:gridSpan w:val="2"/>
            <w:vMerge/>
            <w:tcBorders>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sz w:val="24"/>
                <w:szCs w:val="24"/>
              </w:rPr>
            </w:pPr>
          </w:p>
        </w:tc>
        <w:tc>
          <w:tcPr>
            <w:tcW w:w="2412"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r>
              <w:rPr>
                <w:rFonts w:ascii="Times New Roman" w:eastAsia="Calibri" w:hAnsi="Times New Roman" w:cs="Times New Roman"/>
                <w:sz w:val="20"/>
                <w:szCs w:val="24"/>
              </w:rPr>
              <w:t>Младшая</w:t>
            </w:r>
          </w:p>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3-4 года</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Средняя</w:t>
            </w:r>
          </w:p>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4 -5 лет</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r>
              <w:rPr>
                <w:rFonts w:ascii="Times New Roman" w:eastAsia="Calibri" w:hAnsi="Times New Roman" w:cs="Times New Roman"/>
                <w:sz w:val="20"/>
                <w:szCs w:val="24"/>
              </w:rPr>
              <w:t>Старше - подготовительная</w:t>
            </w:r>
          </w:p>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5-7 лет</w:t>
            </w:r>
          </w:p>
        </w:tc>
      </w:tr>
      <w:tr w:rsidR="00D11E8C" w:rsidRPr="00AD5FE0" w:rsidTr="004F5E96">
        <w:trPr>
          <w:trHeight w:val="313"/>
        </w:trPr>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b/>
                <w:szCs w:val="24"/>
              </w:rPr>
            </w:pPr>
          </w:p>
          <w:p w:rsidR="00D11E8C" w:rsidRPr="00AD5FE0" w:rsidRDefault="00D11E8C" w:rsidP="004F5E96">
            <w:pPr>
              <w:spacing w:after="0" w:line="240" w:lineRule="auto"/>
              <w:jc w:val="center"/>
              <w:rPr>
                <w:rFonts w:ascii="Times New Roman" w:eastAsia="Calibri" w:hAnsi="Times New Roman" w:cs="Times New Roman"/>
                <w:b/>
                <w:sz w:val="24"/>
                <w:szCs w:val="24"/>
              </w:rPr>
            </w:pPr>
            <w:r w:rsidRPr="00D430CA">
              <w:rPr>
                <w:rFonts w:ascii="Times New Roman" w:eastAsia="Calibri" w:hAnsi="Times New Roman" w:cs="Times New Roman"/>
                <w:b/>
                <w:sz w:val="28"/>
                <w:szCs w:val="24"/>
              </w:rPr>
              <w:t>Инвариантная часть</w:t>
            </w:r>
          </w:p>
        </w:tc>
      </w:tr>
      <w:tr w:rsidR="00D11E8C" w:rsidRPr="00AD5FE0" w:rsidTr="004F5E96">
        <w:trPr>
          <w:trHeight w:val="427"/>
        </w:trPr>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b/>
                <w:i/>
                <w:sz w:val="24"/>
                <w:szCs w:val="24"/>
              </w:rPr>
            </w:pPr>
          </w:p>
          <w:p w:rsidR="00D11E8C" w:rsidRPr="00AD5FE0" w:rsidRDefault="00D11E8C" w:rsidP="004F5E96">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Познавательное развитие</w:t>
            </w:r>
          </w:p>
          <w:p w:rsidR="00D11E8C" w:rsidRPr="00AD5FE0" w:rsidRDefault="00D11E8C" w:rsidP="004F5E96">
            <w:pPr>
              <w:spacing w:after="0" w:line="240" w:lineRule="auto"/>
              <w:rPr>
                <w:rFonts w:ascii="Times New Roman" w:eastAsia="Calibri" w:hAnsi="Times New Roman" w:cs="Times New Roman"/>
                <w:b/>
                <w:i/>
                <w:sz w:val="24"/>
                <w:szCs w:val="24"/>
              </w:rPr>
            </w:pPr>
          </w:p>
        </w:tc>
      </w:tr>
      <w:tr w:rsidR="00D11E8C" w:rsidRPr="00AD5FE0" w:rsidTr="004F5E96">
        <w:trPr>
          <w:trHeight w:val="365"/>
        </w:trPr>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sz w:val="20"/>
                <w:szCs w:val="24"/>
              </w:rPr>
              <w:t>ФЦКМ</w:t>
            </w:r>
          </w:p>
        </w:tc>
        <w:tc>
          <w:tcPr>
            <w:tcW w:w="2412"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69" w:type="dxa"/>
            <w:gridSpan w:val="3"/>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AD5FE0">
              <w:rPr>
                <w:rFonts w:ascii="Times New Roman" w:eastAsia="Calibri" w:hAnsi="Times New Roman" w:cs="Times New Roman"/>
                <w:sz w:val="24"/>
                <w:szCs w:val="24"/>
              </w:rPr>
              <w:t>1</w:t>
            </w: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ФЭМП</w:t>
            </w:r>
          </w:p>
        </w:tc>
        <w:tc>
          <w:tcPr>
            <w:tcW w:w="2412"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69" w:type="dxa"/>
            <w:gridSpan w:val="3"/>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Исследовательская </w:t>
            </w:r>
          </w:p>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деятельность</w:t>
            </w:r>
          </w:p>
        </w:tc>
        <w:tc>
          <w:tcPr>
            <w:tcW w:w="4681" w:type="dxa"/>
            <w:gridSpan w:val="7"/>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Совместная и самостоятельная</w:t>
            </w:r>
          </w:p>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3703"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D11E8C" w:rsidRPr="00AD5FE0" w:rsidTr="004F5E96">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 w:val="24"/>
                <w:szCs w:val="24"/>
              </w:rPr>
              <w:t xml:space="preserve"> </w:t>
            </w:r>
          </w:p>
          <w:p w:rsidR="00D11E8C" w:rsidRDefault="00D11E8C" w:rsidP="004F5E9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Речевое развитие</w:t>
            </w:r>
          </w:p>
          <w:p w:rsidR="00D11E8C" w:rsidRPr="00143096" w:rsidRDefault="00D11E8C" w:rsidP="004F5E96">
            <w:pPr>
              <w:spacing w:after="0" w:line="240" w:lineRule="auto"/>
              <w:rPr>
                <w:rFonts w:ascii="Times New Roman" w:eastAsia="Calibri" w:hAnsi="Times New Roman" w:cs="Times New Roman"/>
                <w:b/>
                <w:i/>
                <w:sz w:val="24"/>
                <w:szCs w:val="24"/>
              </w:rPr>
            </w:pP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Cs w:val="24"/>
              </w:rPr>
            </w:pPr>
            <w:r w:rsidRPr="00AD5FE0">
              <w:rPr>
                <w:rFonts w:ascii="Times New Roman" w:eastAsia="Calibri" w:hAnsi="Times New Roman" w:cs="Times New Roman"/>
                <w:szCs w:val="24"/>
              </w:rPr>
              <w:t>Развитие речи</w:t>
            </w:r>
          </w:p>
        </w:tc>
        <w:tc>
          <w:tcPr>
            <w:tcW w:w="2412"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Cs w:val="24"/>
              </w:rPr>
            </w:pPr>
            <w:r w:rsidRPr="00AD5FE0">
              <w:rPr>
                <w:rFonts w:ascii="Times New Roman" w:eastAsia="Calibri" w:hAnsi="Times New Roman" w:cs="Times New Roman"/>
                <w:szCs w:val="24"/>
              </w:rPr>
              <w:t xml:space="preserve">Ознакомление с художественной </w:t>
            </w:r>
            <w:r w:rsidRPr="00AD5FE0">
              <w:rPr>
                <w:rFonts w:ascii="Times New Roman" w:eastAsia="Calibri" w:hAnsi="Times New Roman" w:cs="Times New Roman"/>
                <w:szCs w:val="24"/>
              </w:rPr>
              <w:lastRenderedPageBreak/>
              <w:t>литературой</w:t>
            </w:r>
          </w:p>
        </w:tc>
        <w:tc>
          <w:tcPr>
            <w:tcW w:w="8384" w:type="dxa"/>
            <w:gridSpan w:val="9"/>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0"/>
                <w:szCs w:val="24"/>
              </w:rPr>
            </w:pPr>
          </w:p>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Совместная деятельность в режимных моментах</w:t>
            </w:r>
          </w:p>
        </w:tc>
      </w:tr>
      <w:tr w:rsidR="00D11E8C" w:rsidRPr="00AD5FE0" w:rsidTr="004F5E96">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b/>
                <w:i/>
                <w:sz w:val="24"/>
                <w:szCs w:val="24"/>
              </w:rPr>
            </w:pPr>
          </w:p>
          <w:p w:rsidR="00D11E8C" w:rsidRPr="00AD5FE0" w:rsidRDefault="00D11E8C" w:rsidP="004F5E96">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Художественно-эстетическое развитие</w:t>
            </w:r>
          </w:p>
          <w:p w:rsidR="00D11E8C" w:rsidRPr="00AD5FE0" w:rsidRDefault="00D11E8C" w:rsidP="004F5E96">
            <w:pPr>
              <w:spacing w:after="0" w:line="240" w:lineRule="auto"/>
              <w:rPr>
                <w:rFonts w:ascii="Times New Roman" w:eastAsia="Calibri" w:hAnsi="Times New Roman" w:cs="Times New Roman"/>
                <w:b/>
                <w:i/>
                <w:sz w:val="24"/>
                <w:szCs w:val="24"/>
              </w:rPr>
            </w:pP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Музыка </w:t>
            </w:r>
          </w:p>
        </w:tc>
        <w:tc>
          <w:tcPr>
            <w:tcW w:w="2412" w:type="dxa"/>
            <w:gridSpan w:val="4"/>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D11E8C" w:rsidRPr="00AD5FE0" w:rsidTr="004F5E96">
        <w:tc>
          <w:tcPr>
            <w:tcW w:w="1121" w:type="dxa"/>
            <w:vMerge w:val="restart"/>
            <w:tcBorders>
              <w:top w:val="single" w:sz="4" w:space="0" w:color="auto"/>
              <w:left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Изобразительная </w:t>
            </w:r>
          </w:p>
          <w:p w:rsidR="00D11E8C" w:rsidRPr="00AD5FE0" w:rsidRDefault="00D11E8C" w:rsidP="004F5E96">
            <w:pPr>
              <w:spacing w:after="0" w:line="240" w:lineRule="auto"/>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1269"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Рисование</w:t>
            </w:r>
          </w:p>
        </w:tc>
        <w:tc>
          <w:tcPr>
            <w:tcW w:w="2412" w:type="dxa"/>
            <w:gridSpan w:val="4"/>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D11E8C" w:rsidRPr="00AD5FE0" w:rsidTr="004F5E96">
        <w:tc>
          <w:tcPr>
            <w:tcW w:w="1121" w:type="dxa"/>
            <w:vMerge/>
            <w:tcBorders>
              <w:left w:val="single" w:sz="4" w:space="0" w:color="auto"/>
              <w:right w:val="single" w:sz="4" w:space="0" w:color="auto"/>
            </w:tcBorders>
            <w:hideMark/>
          </w:tcPr>
          <w:p w:rsidR="00D11E8C" w:rsidRPr="00AD5FE0" w:rsidRDefault="00D11E8C" w:rsidP="004F5E96">
            <w:pPr>
              <w:spacing w:after="0" w:line="240" w:lineRule="auto"/>
              <w:jc w:val="right"/>
              <w:rPr>
                <w:rFonts w:ascii="Times New Roman" w:eastAsia="Calibri" w:hAnsi="Times New Roman" w:cs="Times New Roman"/>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Лепка</w:t>
            </w:r>
          </w:p>
        </w:tc>
        <w:tc>
          <w:tcPr>
            <w:tcW w:w="2412" w:type="dxa"/>
            <w:gridSpan w:val="4"/>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D11E8C" w:rsidRPr="00AD5FE0" w:rsidTr="004F5E96">
        <w:tc>
          <w:tcPr>
            <w:tcW w:w="1121" w:type="dxa"/>
            <w:vMerge/>
            <w:tcBorders>
              <w:left w:val="single" w:sz="4" w:space="0" w:color="auto"/>
              <w:bottom w:val="single" w:sz="4" w:space="0" w:color="auto"/>
              <w:right w:val="single" w:sz="4" w:space="0" w:color="auto"/>
            </w:tcBorders>
            <w:hideMark/>
          </w:tcPr>
          <w:p w:rsidR="00D11E8C" w:rsidRPr="00AD5FE0" w:rsidRDefault="00D11E8C" w:rsidP="004F5E96">
            <w:pPr>
              <w:spacing w:after="0" w:line="240" w:lineRule="auto"/>
              <w:jc w:val="right"/>
              <w:rPr>
                <w:rFonts w:ascii="Times New Roman" w:eastAsia="Calibri" w:hAnsi="Times New Roman" w:cs="Times New Roman"/>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Аппликация</w:t>
            </w:r>
          </w:p>
        </w:tc>
        <w:tc>
          <w:tcPr>
            <w:tcW w:w="2412"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228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D11E8C" w:rsidRPr="00AD5FE0" w:rsidTr="004F5E96">
        <w:tc>
          <w:tcPr>
            <w:tcW w:w="2390" w:type="dxa"/>
            <w:gridSpan w:val="2"/>
            <w:tcBorders>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Конструктивно-модельная  </w:t>
            </w:r>
          </w:p>
          <w:p w:rsidR="00D11E8C" w:rsidRPr="00AD5FE0" w:rsidRDefault="00D11E8C" w:rsidP="004F5E96">
            <w:pPr>
              <w:spacing w:after="0" w:line="240" w:lineRule="auto"/>
              <w:rPr>
                <w:rFonts w:ascii="Times New Roman" w:eastAsia="Calibri" w:hAnsi="Times New Roman" w:cs="Times New Roman"/>
                <w:szCs w:val="24"/>
              </w:rPr>
            </w:pPr>
            <w:r w:rsidRPr="00AD5FE0">
              <w:rPr>
                <w:rFonts w:ascii="Times New Roman" w:eastAsia="Calibri" w:hAnsi="Times New Roman" w:cs="Times New Roman"/>
                <w:sz w:val="20"/>
                <w:szCs w:val="24"/>
              </w:rPr>
              <w:t>деятельность</w:t>
            </w:r>
          </w:p>
        </w:tc>
        <w:tc>
          <w:tcPr>
            <w:tcW w:w="4698" w:type="dxa"/>
            <w:gridSpan w:val="8"/>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r w:rsidRPr="00AD5FE0">
              <w:rPr>
                <w:rFonts w:ascii="Times New Roman" w:eastAsia="Calibri" w:hAnsi="Times New Roman" w:cs="Times New Roman"/>
                <w:sz w:val="20"/>
                <w:szCs w:val="24"/>
              </w:rPr>
              <w:t xml:space="preserve">Совместная и самостоятельная </w:t>
            </w:r>
          </w:p>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деятельность</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0,5</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0,5</w:t>
            </w:r>
          </w:p>
        </w:tc>
      </w:tr>
      <w:tr w:rsidR="00D11E8C" w:rsidRPr="00AD5FE0" w:rsidTr="004F5E96">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b/>
                <w:i/>
                <w:sz w:val="24"/>
                <w:szCs w:val="24"/>
              </w:rPr>
            </w:pPr>
          </w:p>
          <w:p w:rsidR="00D11E8C" w:rsidRPr="00AD5FE0" w:rsidRDefault="00D11E8C" w:rsidP="004F5E96">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Физическое развитие</w:t>
            </w:r>
          </w:p>
          <w:p w:rsidR="00D11E8C" w:rsidRPr="00AD5FE0" w:rsidRDefault="00D11E8C" w:rsidP="004F5E96">
            <w:pPr>
              <w:spacing w:after="0" w:line="240" w:lineRule="auto"/>
              <w:rPr>
                <w:rFonts w:ascii="Times New Roman" w:eastAsia="Calibri" w:hAnsi="Times New Roman" w:cs="Times New Roman"/>
                <w:b/>
                <w:i/>
                <w:sz w:val="24"/>
                <w:szCs w:val="24"/>
              </w:rPr>
            </w:pP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 w:val="20"/>
                <w:szCs w:val="20"/>
              </w:rPr>
            </w:pPr>
            <w:r w:rsidRPr="00AD5FE0">
              <w:rPr>
                <w:rFonts w:ascii="Times New Roman" w:eastAsia="Calibri" w:hAnsi="Times New Roman" w:cs="Times New Roman"/>
                <w:sz w:val="20"/>
                <w:szCs w:val="20"/>
              </w:rPr>
              <w:t>Физкультура</w:t>
            </w:r>
          </w:p>
        </w:tc>
        <w:tc>
          <w:tcPr>
            <w:tcW w:w="2375" w:type="dxa"/>
            <w:gridSpan w:val="3"/>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230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p>
        </w:tc>
        <w:tc>
          <w:tcPr>
            <w:tcW w:w="3703"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2</w:t>
            </w: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sz w:val="20"/>
                <w:szCs w:val="20"/>
              </w:rPr>
            </w:pPr>
            <w:r w:rsidRPr="00AD5FE0">
              <w:rPr>
                <w:rFonts w:ascii="Times New Roman" w:eastAsia="Calibri" w:hAnsi="Times New Roman" w:cs="Times New Roman"/>
                <w:sz w:val="20"/>
                <w:szCs w:val="20"/>
              </w:rPr>
              <w:t>Физкультура на свежем воздухе</w:t>
            </w:r>
          </w:p>
        </w:tc>
        <w:tc>
          <w:tcPr>
            <w:tcW w:w="2375" w:type="dxa"/>
            <w:gridSpan w:val="3"/>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2306"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p>
        </w:tc>
        <w:tc>
          <w:tcPr>
            <w:tcW w:w="3703"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D5FE0">
              <w:rPr>
                <w:rFonts w:ascii="Times New Roman" w:eastAsia="Calibri" w:hAnsi="Times New Roman" w:cs="Times New Roman"/>
                <w:sz w:val="24"/>
                <w:szCs w:val="24"/>
              </w:rPr>
              <w:t>1</w:t>
            </w:r>
          </w:p>
        </w:tc>
      </w:tr>
      <w:tr w:rsidR="00D11E8C" w:rsidRPr="00AD5FE0" w:rsidTr="004F5E96">
        <w:trPr>
          <w:trHeight w:val="463"/>
        </w:trPr>
        <w:tc>
          <w:tcPr>
            <w:tcW w:w="2390"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autoSpaceDE w:val="0"/>
              <w:autoSpaceDN w:val="0"/>
              <w:adjustRightInd w:val="0"/>
              <w:spacing w:after="0" w:line="240" w:lineRule="auto"/>
              <w:rPr>
                <w:rFonts w:ascii="Times New Roman" w:eastAsia="Calibri" w:hAnsi="Times New Roman" w:cs="Times New Roman"/>
                <w:sz w:val="20"/>
                <w:szCs w:val="20"/>
              </w:rPr>
            </w:pPr>
            <w:r w:rsidRPr="00AD5FE0">
              <w:rPr>
                <w:rFonts w:ascii="Times New Roman" w:eastAsia="Calibri" w:hAnsi="Times New Roman" w:cs="Times New Roman"/>
                <w:sz w:val="20"/>
                <w:szCs w:val="20"/>
              </w:rPr>
              <w:t xml:space="preserve">Формирование </w:t>
            </w:r>
          </w:p>
          <w:p w:rsidR="00D11E8C" w:rsidRPr="00AD5FE0" w:rsidRDefault="00D11E8C" w:rsidP="004F5E96">
            <w:pPr>
              <w:autoSpaceDE w:val="0"/>
              <w:autoSpaceDN w:val="0"/>
              <w:adjustRightInd w:val="0"/>
              <w:spacing w:after="0" w:line="240" w:lineRule="auto"/>
              <w:rPr>
                <w:rFonts w:ascii="Times New Roman" w:eastAsia="Calibri" w:hAnsi="Times New Roman" w:cs="Times New Roman"/>
                <w:sz w:val="20"/>
                <w:szCs w:val="20"/>
              </w:rPr>
            </w:pPr>
            <w:r w:rsidRPr="00AD5FE0">
              <w:rPr>
                <w:rFonts w:ascii="Times New Roman" w:eastAsia="Calibri" w:hAnsi="Times New Roman" w:cs="Times New Roman"/>
                <w:sz w:val="20"/>
                <w:szCs w:val="20"/>
              </w:rPr>
              <w:t>представлений о ЗОЖ</w:t>
            </w:r>
          </w:p>
        </w:tc>
        <w:tc>
          <w:tcPr>
            <w:tcW w:w="8384" w:type="dxa"/>
            <w:gridSpan w:val="9"/>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0"/>
                <w:szCs w:val="24"/>
              </w:rPr>
            </w:pPr>
          </w:p>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 w:val="20"/>
                <w:szCs w:val="24"/>
              </w:rPr>
              <w:t>Совместная и самостоятельная деятельность, режимные моменты</w:t>
            </w:r>
          </w:p>
        </w:tc>
      </w:tr>
      <w:tr w:rsidR="00D11E8C" w:rsidRPr="00AD5FE0" w:rsidTr="004F5E96">
        <w:tc>
          <w:tcPr>
            <w:tcW w:w="2390" w:type="dxa"/>
            <w:gridSpan w:val="2"/>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Социально-коммуникативное развитие</w:t>
            </w:r>
          </w:p>
        </w:tc>
        <w:tc>
          <w:tcPr>
            <w:tcW w:w="8384" w:type="dxa"/>
            <w:gridSpan w:val="9"/>
            <w:vMerge w:val="restart"/>
            <w:tcBorders>
              <w:top w:val="single" w:sz="4" w:space="0" w:color="auto"/>
              <w:left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Cs w:val="24"/>
              </w:rPr>
            </w:pPr>
          </w:p>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szCs w:val="24"/>
              </w:rPr>
              <w:t>Совместная и самостоятельная деятельность</w:t>
            </w:r>
          </w:p>
        </w:tc>
      </w:tr>
      <w:tr w:rsidR="00D11E8C" w:rsidRPr="00AD5FE0" w:rsidTr="004F5E96">
        <w:trPr>
          <w:trHeight w:val="386"/>
        </w:trPr>
        <w:tc>
          <w:tcPr>
            <w:tcW w:w="2390"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i/>
                <w:sz w:val="24"/>
                <w:szCs w:val="24"/>
              </w:rPr>
            </w:pPr>
            <w:r w:rsidRPr="00AD5FE0">
              <w:rPr>
                <w:rFonts w:ascii="Times New Roman" w:eastAsia="Calibri" w:hAnsi="Times New Roman" w:cs="Times New Roman"/>
                <w:b/>
                <w:i/>
                <w:sz w:val="24"/>
                <w:szCs w:val="24"/>
              </w:rPr>
              <w:t>Игровая деятельность</w:t>
            </w:r>
          </w:p>
        </w:tc>
        <w:tc>
          <w:tcPr>
            <w:tcW w:w="8384" w:type="dxa"/>
            <w:gridSpan w:val="9"/>
            <w:vMerge/>
            <w:tcBorders>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Cs w:val="24"/>
              </w:rPr>
            </w:pPr>
          </w:p>
        </w:tc>
      </w:tr>
      <w:tr w:rsidR="00D11E8C" w:rsidRPr="00AD5FE0" w:rsidTr="004F5E96">
        <w:trPr>
          <w:trHeight w:val="433"/>
        </w:trPr>
        <w:tc>
          <w:tcPr>
            <w:tcW w:w="2401" w:type="dxa"/>
            <w:gridSpan w:val="3"/>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sz w:val="24"/>
                <w:szCs w:val="24"/>
              </w:rPr>
            </w:pPr>
          </w:p>
          <w:p w:rsidR="00D11E8C" w:rsidRPr="00AD5FE0" w:rsidRDefault="00D11E8C" w:rsidP="004F5E96">
            <w:pPr>
              <w:spacing w:after="0" w:line="240" w:lineRule="auto"/>
              <w:rPr>
                <w:rFonts w:ascii="Times New Roman" w:eastAsia="Calibri" w:hAnsi="Times New Roman" w:cs="Times New Roman"/>
                <w:b/>
                <w:sz w:val="24"/>
                <w:szCs w:val="24"/>
              </w:rPr>
            </w:pPr>
            <w:r w:rsidRPr="00AD5FE0">
              <w:rPr>
                <w:rFonts w:ascii="Times New Roman" w:eastAsia="Calibri" w:hAnsi="Times New Roman" w:cs="Times New Roman"/>
                <w:b/>
                <w:sz w:val="24"/>
                <w:szCs w:val="24"/>
              </w:rPr>
              <w:t>Итого:</w:t>
            </w:r>
          </w:p>
        </w:tc>
        <w:tc>
          <w:tcPr>
            <w:tcW w:w="2408" w:type="dxa"/>
            <w:gridSpan w:val="4"/>
            <w:tcBorders>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p>
          <w:p w:rsidR="00D11E8C" w:rsidRPr="00AD5FE0" w:rsidRDefault="00D11E8C" w:rsidP="004F5E96">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10</w:t>
            </w:r>
          </w:p>
        </w:tc>
        <w:tc>
          <w:tcPr>
            <w:tcW w:w="2279" w:type="dxa"/>
            <w:gridSpan w:val="3"/>
            <w:tcBorders>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p>
          <w:p w:rsidR="00D11E8C" w:rsidRPr="00AD5FE0" w:rsidRDefault="00D11E8C" w:rsidP="004F5E96">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10</w:t>
            </w:r>
          </w:p>
        </w:tc>
        <w:tc>
          <w:tcPr>
            <w:tcW w:w="3686" w:type="dxa"/>
            <w:tcBorders>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p>
          <w:p w:rsidR="00D11E8C" w:rsidRPr="00AD5FE0" w:rsidRDefault="00D11E8C" w:rsidP="004F5E96">
            <w:pPr>
              <w:spacing w:after="0" w:line="240" w:lineRule="auto"/>
              <w:jc w:val="center"/>
              <w:rPr>
                <w:rFonts w:ascii="Times New Roman" w:eastAsia="Calibri" w:hAnsi="Times New Roman" w:cs="Times New Roman"/>
                <w:b/>
                <w:sz w:val="24"/>
                <w:szCs w:val="24"/>
              </w:rPr>
            </w:pPr>
            <w:r w:rsidRPr="00AD5FE0">
              <w:rPr>
                <w:rFonts w:ascii="Times New Roman" w:eastAsia="Calibri" w:hAnsi="Times New Roman" w:cs="Times New Roman"/>
                <w:b/>
                <w:sz w:val="24"/>
                <w:szCs w:val="24"/>
              </w:rPr>
              <w:t>13</w:t>
            </w:r>
            <w:r>
              <w:rPr>
                <w:rFonts w:ascii="Times New Roman" w:eastAsia="Calibri" w:hAnsi="Times New Roman" w:cs="Times New Roman"/>
                <w:b/>
                <w:sz w:val="24"/>
                <w:szCs w:val="24"/>
              </w:rPr>
              <w:t>/</w:t>
            </w:r>
            <w:r w:rsidRPr="00AD5FE0">
              <w:rPr>
                <w:rFonts w:ascii="Times New Roman" w:eastAsia="Calibri" w:hAnsi="Times New Roman" w:cs="Times New Roman"/>
                <w:b/>
                <w:sz w:val="24"/>
                <w:szCs w:val="24"/>
              </w:rPr>
              <w:t>14</w:t>
            </w:r>
          </w:p>
        </w:tc>
      </w:tr>
      <w:tr w:rsidR="00D11E8C" w:rsidRPr="00AD5FE0" w:rsidTr="004F5E96">
        <w:trPr>
          <w:trHeight w:val="383"/>
        </w:trPr>
        <w:tc>
          <w:tcPr>
            <w:tcW w:w="10774" w:type="dxa"/>
            <w:gridSpan w:val="11"/>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szCs w:val="24"/>
              </w:rPr>
            </w:pPr>
          </w:p>
          <w:p w:rsidR="00D11E8C" w:rsidRPr="00AD5FE0" w:rsidRDefault="00D11E8C" w:rsidP="004F5E96">
            <w:pPr>
              <w:spacing w:after="0" w:line="240" w:lineRule="auto"/>
              <w:jc w:val="center"/>
              <w:rPr>
                <w:rFonts w:ascii="Times New Roman" w:eastAsia="Calibri" w:hAnsi="Times New Roman" w:cs="Times New Roman"/>
                <w:b/>
                <w:sz w:val="24"/>
                <w:szCs w:val="24"/>
              </w:rPr>
            </w:pPr>
            <w:r w:rsidRPr="00D430CA">
              <w:rPr>
                <w:rFonts w:ascii="Times New Roman" w:eastAsia="Calibri" w:hAnsi="Times New Roman" w:cs="Times New Roman"/>
                <w:b/>
                <w:sz w:val="28"/>
                <w:szCs w:val="24"/>
              </w:rPr>
              <w:t>Вариативная часть</w:t>
            </w:r>
          </w:p>
        </w:tc>
      </w:tr>
      <w:tr w:rsidR="00D11E8C" w:rsidRPr="00AD5FE0" w:rsidTr="004F5E96">
        <w:trPr>
          <w:trHeight w:val="457"/>
        </w:trPr>
        <w:tc>
          <w:tcPr>
            <w:tcW w:w="2410" w:type="dxa"/>
            <w:gridSpan w:val="4"/>
            <w:vMerge w:val="restart"/>
            <w:tcBorders>
              <w:top w:val="single" w:sz="4" w:space="0" w:color="auto"/>
              <w:left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bCs/>
                <w:szCs w:val="24"/>
              </w:rPr>
            </w:pPr>
            <w:r w:rsidRPr="00AD5FE0">
              <w:rPr>
                <w:rFonts w:ascii="Times New Roman" w:eastAsia="Calibri" w:hAnsi="Times New Roman" w:cs="Times New Roman"/>
                <w:b/>
                <w:bCs/>
                <w:szCs w:val="24"/>
              </w:rPr>
              <w:t>Виды совместной деятельности</w:t>
            </w:r>
          </w:p>
          <w:p w:rsidR="00D11E8C" w:rsidRPr="00AD5FE0" w:rsidRDefault="00D11E8C" w:rsidP="004F5E96">
            <w:pPr>
              <w:spacing w:after="0" w:line="240" w:lineRule="auto"/>
              <w:rPr>
                <w:rFonts w:ascii="Times New Roman" w:eastAsia="Calibri" w:hAnsi="Times New Roman" w:cs="Times New Roman"/>
                <w:b/>
                <w:sz w:val="24"/>
                <w:szCs w:val="24"/>
              </w:rPr>
            </w:pPr>
            <w:r w:rsidRPr="00AD5FE0">
              <w:rPr>
                <w:rFonts w:ascii="Times New Roman" w:eastAsia="Calibri" w:hAnsi="Times New Roman" w:cs="Times New Roman"/>
                <w:bCs/>
                <w:szCs w:val="24"/>
              </w:rPr>
              <w:t>(вариативная часть)</w:t>
            </w:r>
          </w:p>
        </w:tc>
        <w:tc>
          <w:tcPr>
            <w:tcW w:w="8364" w:type="dxa"/>
            <w:gridSpan w:val="7"/>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sidRPr="00AD5FE0">
              <w:rPr>
                <w:rFonts w:ascii="Times New Roman" w:eastAsia="Calibri" w:hAnsi="Times New Roman" w:cs="Times New Roman"/>
                <w:b/>
                <w:sz w:val="24"/>
                <w:szCs w:val="24"/>
              </w:rPr>
              <w:t>Возрастные группы</w:t>
            </w:r>
          </w:p>
        </w:tc>
      </w:tr>
      <w:tr w:rsidR="00D11E8C" w:rsidRPr="00AD5FE0" w:rsidTr="004F5E96">
        <w:trPr>
          <w:trHeight w:val="363"/>
        </w:trPr>
        <w:tc>
          <w:tcPr>
            <w:tcW w:w="2410" w:type="dxa"/>
            <w:gridSpan w:val="4"/>
            <w:vMerge/>
            <w:tcBorders>
              <w:left w:val="single" w:sz="4" w:space="0" w:color="auto"/>
              <w:bottom w:val="single" w:sz="4" w:space="0" w:color="auto"/>
              <w:right w:val="single" w:sz="4" w:space="0" w:color="auto"/>
            </w:tcBorders>
          </w:tcPr>
          <w:p w:rsidR="00D11E8C" w:rsidRPr="00AD5FE0" w:rsidRDefault="00D11E8C" w:rsidP="004F5E96">
            <w:pPr>
              <w:spacing w:after="0" w:line="240" w:lineRule="auto"/>
              <w:rPr>
                <w:rFonts w:ascii="Times New Roman" w:eastAsia="Calibri" w:hAnsi="Times New Roman" w:cs="Times New Roman"/>
                <w:b/>
                <w:bCs/>
                <w:szCs w:val="24"/>
              </w:rPr>
            </w:pPr>
          </w:p>
        </w:tc>
        <w:tc>
          <w:tcPr>
            <w:tcW w:w="2410" w:type="dxa"/>
            <w:gridSpan w:val="4"/>
            <w:tcBorders>
              <w:top w:val="single" w:sz="4" w:space="0" w:color="auto"/>
              <w:left w:val="single" w:sz="4" w:space="0" w:color="auto"/>
              <w:bottom w:val="single" w:sz="4" w:space="0" w:color="auto"/>
              <w:right w:val="single" w:sz="4" w:space="0" w:color="auto"/>
            </w:tcBorders>
          </w:tcPr>
          <w:p w:rsidR="00D11E8C" w:rsidRPr="000A5BC1" w:rsidRDefault="00D11E8C" w:rsidP="004F5E96">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 xml:space="preserve">Младшая </w:t>
            </w:r>
          </w:p>
          <w:p w:rsidR="00D11E8C" w:rsidRPr="000A5BC1" w:rsidRDefault="00D11E8C" w:rsidP="004F5E96">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3-4 года</w:t>
            </w:r>
          </w:p>
        </w:tc>
        <w:tc>
          <w:tcPr>
            <w:tcW w:w="2268" w:type="dxa"/>
            <w:gridSpan w:val="2"/>
            <w:tcBorders>
              <w:top w:val="single" w:sz="4" w:space="0" w:color="auto"/>
              <w:left w:val="single" w:sz="4" w:space="0" w:color="auto"/>
              <w:bottom w:val="single" w:sz="4" w:space="0" w:color="auto"/>
              <w:right w:val="single" w:sz="4" w:space="0" w:color="auto"/>
            </w:tcBorders>
          </w:tcPr>
          <w:p w:rsidR="00D11E8C" w:rsidRPr="000A5BC1" w:rsidRDefault="00D11E8C" w:rsidP="004F5E96">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 xml:space="preserve">Средняя </w:t>
            </w:r>
          </w:p>
          <w:p w:rsidR="00D11E8C" w:rsidRPr="000A5BC1" w:rsidRDefault="00D11E8C" w:rsidP="004F5E96">
            <w:pPr>
              <w:spacing w:after="0" w:line="240" w:lineRule="auto"/>
              <w:jc w:val="center"/>
              <w:rPr>
                <w:rFonts w:ascii="Times New Roman" w:eastAsia="Calibri" w:hAnsi="Times New Roman" w:cs="Times New Roman"/>
                <w:color w:val="000000" w:themeColor="text1"/>
                <w:sz w:val="20"/>
                <w:szCs w:val="24"/>
              </w:rPr>
            </w:pPr>
            <w:r w:rsidRPr="000A5BC1">
              <w:rPr>
                <w:rFonts w:ascii="Times New Roman" w:eastAsia="Calibri" w:hAnsi="Times New Roman" w:cs="Times New Roman"/>
                <w:color w:val="000000" w:themeColor="text1"/>
                <w:sz w:val="20"/>
                <w:szCs w:val="24"/>
              </w:rPr>
              <w:t>4 -5 лет</w:t>
            </w:r>
          </w:p>
        </w:tc>
        <w:tc>
          <w:tcPr>
            <w:tcW w:w="3686" w:type="dxa"/>
            <w:tcBorders>
              <w:top w:val="single" w:sz="4" w:space="0" w:color="auto"/>
              <w:left w:val="single" w:sz="4" w:space="0" w:color="auto"/>
              <w:bottom w:val="single" w:sz="4" w:space="0" w:color="auto"/>
              <w:right w:val="single" w:sz="4" w:space="0" w:color="auto"/>
            </w:tcBorders>
          </w:tcPr>
          <w:p w:rsidR="00D11E8C" w:rsidRPr="000A5BC1" w:rsidRDefault="00D11E8C" w:rsidP="004F5E96">
            <w:pPr>
              <w:spacing w:after="0" w:line="240" w:lineRule="auto"/>
              <w:jc w:val="both"/>
              <w:rPr>
                <w:rFonts w:ascii="Times New Roman" w:eastAsia="Calibri" w:hAnsi="Times New Roman" w:cs="Times New Roman"/>
                <w:color w:val="000000" w:themeColor="text1"/>
                <w:szCs w:val="24"/>
              </w:rPr>
            </w:pPr>
            <w:r w:rsidRPr="000A5BC1">
              <w:rPr>
                <w:rFonts w:ascii="Times New Roman" w:eastAsia="Calibri" w:hAnsi="Times New Roman" w:cs="Times New Roman"/>
                <w:color w:val="000000" w:themeColor="text1"/>
                <w:szCs w:val="24"/>
              </w:rPr>
              <w:t>Старше-</w:t>
            </w:r>
            <w:r w:rsidRPr="000A5BC1">
              <w:rPr>
                <w:rFonts w:ascii="Times New Roman" w:eastAsia="Calibri" w:hAnsi="Times New Roman" w:cs="Times New Roman"/>
                <w:color w:val="000000" w:themeColor="text1"/>
                <w:sz w:val="20"/>
                <w:szCs w:val="24"/>
              </w:rPr>
              <w:t>подготовительная</w:t>
            </w:r>
          </w:p>
          <w:p w:rsidR="00D11E8C" w:rsidRPr="000A5BC1" w:rsidRDefault="00D11E8C" w:rsidP="004F5E96">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5-7 лет</w:t>
            </w:r>
          </w:p>
        </w:tc>
      </w:tr>
      <w:tr w:rsidR="00D11E8C" w:rsidRPr="00AD5FE0" w:rsidTr="004F5E96">
        <w:tc>
          <w:tcPr>
            <w:tcW w:w="10774" w:type="dxa"/>
            <w:gridSpan w:val="11"/>
            <w:tcBorders>
              <w:top w:val="single" w:sz="4" w:space="0" w:color="auto"/>
              <w:left w:val="single" w:sz="4" w:space="0" w:color="auto"/>
              <w:bottom w:val="single" w:sz="4" w:space="0" w:color="auto"/>
              <w:right w:val="single" w:sz="4" w:space="0" w:color="auto"/>
            </w:tcBorders>
            <w:hideMark/>
          </w:tcPr>
          <w:p w:rsidR="00D11E8C" w:rsidRPr="00AD5FE0" w:rsidRDefault="00D11E8C" w:rsidP="004F5E96">
            <w:pPr>
              <w:spacing w:after="0" w:line="240" w:lineRule="auto"/>
              <w:jc w:val="both"/>
              <w:rPr>
                <w:rFonts w:ascii="Times New Roman" w:eastAsia="Calibri" w:hAnsi="Times New Roman" w:cs="Times New Roman"/>
                <w:b/>
                <w:sz w:val="20"/>
                <w:szCs w:val="24"/>
              </w:rPr>
            </w:pPr>
            <w:r w:rsidRPr="00AD5FE0">
              <w:rPr>
                <w:rFonts w:ascii="Times New Roman" w:eastAsia="Calibri" w:hAnsi="Times New Roman" w:cs="Times New Roman"/>
                <w:b/>
                <w:sz w:val="20"/>
                <w:szCs w:val="24"/>
              </w:rPr>
              <w:t>Кружковая работа:</w:t>
            </w:r>
          </w:p>
          <w:p w:rsidR="00D11E8C" w:rsidRPr="00AD5FE0" w:rsidRDefault="00D11E8C" w:rsidP="004F5E96">
            <w:pPr>
              <w:spacing w:after="0" w:line="240" w:lineRule="auto"/>
              <w:jc w:val="both"/>
              <w:rPr>
                <w:rFonts w:ascii="Times New Roman" w:eastAsia="Calibri" w:hAnsi="Times New Roman" w:cs="Times New Roman"/>
                <w:b/>
                <w:sz w:val="20"/>
                <w:szCs w:val="24"/>
              </w:rPr>
            </w:pPr>
          </w:p>
        </w:tc>
      </w:tr>
      <w:tr w:rsidR="00D11E8C" w:rsidRPr="00AD5FE0" w:rsidTr="004F5E96">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both"/>
              <w:rPr>
                <w:rFonts w:ascii="Times New Roman" w:eastAsia="Calibri" w:hAnsi="Times New Roman" w:cs="Times New Roman"/>
                <w:sz w:val="20"/>
                <w:szCs w:val="24"/>
              </w:rPr>
            </w:pPr>
            <w:r>
              <w:rPr>
                <w:rFonts w:ascii="Times New Roman" w:eastAsia="Calibri" w:hAnsi="Times New Roman" w:cs="Times New Roman"/>
                <w:sz w:val="20"/>
                <w:szCs w:val="24"/>
              </w:rPr>
              <w:t>«Олимпийские резервы»</w:t>
            </w:r>
          </w:p>
        </w:tc>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D11E8C" w:rsidRPr="00AD5FE0" w:rsidTr="004F5E96">
        <w:trPr>
          <w:trHeight w:val="350"/>
        </w:trPr>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both"/>
              <w:rPr>
                <w:rFonts w:ascii="Times New Roman" w:eastAsia="Calibri" w:hAnsi="Times New Roman" w:cs="Times New Roman"/>
                <w:sz w:val="20"/>
                <w:szCs w:val="24"/>
              </w:rPr>
            </w:pPr>
            <w:r>
              <w:rPr>
                <w:rFonts w:ascii="Times New Roman" w:eastAsia="Calibri" w:hAnsi="Times New Roman" w:cs="Times New Roman"/>
                <w:sz w:val="20"/>
                <w:szCs w:val="24"/>
              </w:rPr>
              <w:t>«Юный художник»</w:t>
            </w:r>
          </w:p>
        </w:tc>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11E8C" w:rsidRPr="00AD5FE0" w:rsidTr="004F5E96">
        <w:trPr>
          <w:trHeight w:val="443"/>
        </w:trPr>
        <w:tc>
          <w:tcPr>
            <w:tcW w:w="2410" w:type="dxa"/>
            <w:gridSpan w:val="4"/>
            <w:tcBorders>
              <w:top w:val="single" w:sz="4" w:space="0" w:color="auto"/>
              <w:left w:val="single" w:sz="4" w:space="0" w:color="auto"/>
              <w:bottom w:val="single" w:sz="4" w:space="0" w:color="auto"/>
              <w:right w:val="single" w:sz="4" w:space="0" w:color="auto"/>
            </w:tcBorders>
            <w:hideMark/>
          </w:tcPr>
          <w:p w:rsidR="00D11E8C" w:rsidRPr="000A5BC1" w:rsidRDefault="00D11E8C" w:rsidP="004F5E96">
            <w:pPr>
              <w:spacing w:after="0" w:line="240" w:lineRule="auto"/>
              <w:rPr>
                <w:rFonts w:ascii="Times New Roman" w:eastAsia="Calibri" w:hAnsi="Times New Roman" w:cs="Times New Roman"/>
                <w:color w:val="000000" w:themeColor="text1"/>
                <w:sz w:val="20"/>
                <w:szCs w:val="24"/>
              </w:rPr>
            </w:pPr>
            <w:r>
              <w:rPr>
                <w:rFonts w:ascii="Times New Roman" w:eastAsia="Calibri" w:hAnsi="Times New Roman" w:cs="Times New Roman"/>
                <w:color w:val="000000" w:themeColor="text1"/>
                <w:sz w:val="20"/>
                <w:szCs w:val="24"/>
              </w:rPr>
              <w:t>«Основы православия»</w:t>
            </w:r>
          </w:p>
        </w:tc>
        <w:tc>
          <w:tcPr>
            <w:tcW w:w="4678" w:type="dxa"/>
            <w:gridSpan w:val="6"/>
            <w:tcBorders>
              <w:top w:val="single" w:sz="4" w:space="0" w:color="auto"/>
              <w:left w:val="single" w:sz="4" w:space="0" w:color="auto"/>
              <w:bottom w:val="single" w:sz="4" w:space="0" w:color="auto"/>
              <w:right w:val="single" w:sz="4" w:space="0" w:color="auto"/>
            </w:tcBorders>
          </w:tcPr>
          <w:p w:rsidR="00D11E8C" w:rsidRPr="000A5BC1" w:rsidRDefault="00D11E8C" w:rsidP="004F5E96">
            <w:pPr>
              <w:spacing w:after="0" w:line="240" w:lineRule="auto"/>
              <w:jc w:val="center"/>
              <w:rPr>
                <w:rFonts w:ascii="Times New Roman" w:eastAsia="Calibri" w:hAnsi="Times New Roman" w:cs="Times New Roman"/>
                <w:color w:val="000000" w:themeColor="text1"/>
                <w:sz w:val="24"/>
                <w:szCs w:val="24"/>
              </w:rPr>
            </w:pPr>
          </w:p>
          <w:p w:rsidR="00D11E8C" w:rsidRPr="000A5BC1" w:rsidRDefault="00D11E8C" w:rsidP="004F5E96">
            <w:pPr>
              <w:spacing w:after="0" w:line="240" w:lineRule="auto"/>
              <w:jc w:val="center"/>
              <w:rPr>
                <w:rFonts w:ascii="Times New Roman" w:eastAsia="Calibri" w:hAnsi="Times New Roman" w:cs="Times New Roman"/>
                <w:color w:val="000000" w:themeColor="text1"/>
                <w:sz w:val="24"/>
                <w:szCs w:val="24"/>
              </w:rPr>
            </w:pPr>
            <w:r w:rsidRPr="000A5BC1">
              <w:rPr>
                <w:rFonts w:ascii="Times New Roman" w:eastAsia="Calibri" w:hAnsi="Times New Roman" w:cs="Times New Roman"/>
                <w:color w:val="000000" w:themeColor="text1"/>
                <w:sz w:val="20"/>
                <w:szCs w:val="24"/>
              </w:rPr>
              <w:t>Совместная деятельность</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sz w:val="24"/>
                <w:szCs w:val="24"/>
                <w:highlight w:val="green"/>
              </w:rPr>
            </w:pPr>
            <w:r w:rsidRPr="008970C7">
              <w:rPr>
                <w:rFonts w:ascii="Times New Roman" w:eastAsia="Calibri" w:hAnsi="Times New Roman" w:cs="Times New Roman"/>
                <w:sz w:val="24"/>
                <w:szCs w:val="24"/>
              </w:rPr>
              <w:t>1/1</w:t>
            </w:r>
          </w:p>
        </w:tc>
      </w:tr>
      <w:tr w:rsidR="00D11E8C" w:rsidRPr="00AD5FE0" w:rsidTr="004F5E96">
        <w:trPr>
          <w:trHeight w:val="374"/>
        </w:trPr>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both"/>
              <w:rPr>
                <w:rFonts w:ascii="Times New Roman" w:eastAsia="Calibri" w:hAnsi="Times New Roman" w:cs="Times New Roman"/>
                <w:sz w:val="20"/>
                <w:szCs w:val="24"/>
              </w:rPr>
            </w:pPr>
            <w:r w:rsidRPr="00AD5FE0">
              <w:rPr>
                <w:rFonts w:ascii="Times New Roman" w:eastAsia="Calibri" w:hAnsi="Times New Roman" w:cs="Times New Roman"/>
                <w:b/>
                <w:sz w:val="24"/>
                <w:szCs w:val="24"/>
              </w:rPr>
              <w:t>Итого:</w:t>
            </w:r>
          </w:p>
        </w:tc>
        <w:tc>
          <w:tcPr>
            <w:tcW w:w="2410" w:type="dxa"/>
            <w:gridSpan w:val="4"/>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11E8C" w:rsidRPr="00AD5FE0" w:rsidRDefault="00D11E8C" w:rsidP="004F5E9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AD5FE0">
              <w:rPr>
                <w:rFonts w:ascii="Times New Roman" w:eastAsia="Calibri" w:hAnsi="Times New Roman" w:cs="Times New Roman"/>
                <w:b/>
                <w:sz w:val="24"/>
                <w:szCs w:val="24"/>
              </w:rPr>
              <w:t>2</w:t>
            </w:r>
          </w:p>
        </w:tc>
      </w:tr>
    </w:tbl>
    <w:p w:rsidR="00D11E8C" w:rsidRPr="003C1C7A" w:rsidRDefault="00D11E8C" w:rsidP="00D11E8C">
      <w:pPr>
        <w:spacing w:after="0" w:line="240" w:lineRule="auto"/>
        <w:jc w:val="both"/>
        <w:rPr>
          <w:rFonts w:ascii="Times New Roman" w:eastAsia="Times New Roman" w:hAnsi="Times New Roman" w:cs="Times New Roman"/>
          <w:b/>
          <w:bCs/>
          <w:sz w:val="24"/>
          <w:szCs w:val="24"/>
          <w:lang w:eastAsia="ru-RU"/>
        </w:rPr>
      </w:pPr>
    </w:p>
    <w:p w:rsidR="00D11E8C" w:rsidRPr="00D430CA" w:rsidRDefault="00D11E8C" w:rsidP="00D11E8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430CA">
        <w:rPr>
          <w:rFonts w:ascii="Times New Roman" w:eastAsia="Times New Roman" w:hAnsi="Times New Roman" w:cs="Times New Roman"/>
          <w:b/>
          <w:bCs/>
          <w:color w:val="000000"/>
          <w:sz w:val="28"/>
          <w:szCs w:val="28"/>
          <w:lang w:eastAsia="ru-RU"/>
        </w:rPr>
        <w:t>Планирование образовательной деятельности при работе по пятидневной неделе</w:t>
      </w:r>
    </w:p>
    <w:p w:rsidR="00D11E8C" w:rsidRPr="00D430CA" w:rsidRDefault="00D11E8C" w:rsidP="00D11E8C">
      <w:pPr>
        <w:spacing w:after="154" w:line="1" w:lineRule="exact"/>
        <w:jc w:val="center"/>
        <w:rPr>
          <w:rFonts w:ascii="Times New Roman" w:eastAsia="Times New Roman" w:hAnsi="Times New Roman" w:cs="Times New Roman"/>
          <w:sz w:val="32"/>
          <w:szCs w:val="28"/>
          <w:lang w:eastAsia="ru-RU"/>
        </w:rPr>
      </w:pPr>
    </w:p>
    <w:tbl>
      <w:tblPr>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2592"/>
        <w:gridCol w:w="2835"/>
        <w:gridCol w:w="2693"/>
      </w:tblGrid>
      <w:tr w:rsidR="00D11E8C" w:rsidRPr="003C1C7A" w:rsidTr="004F5E96">
        <w:tc>
          <w:tcPr>
            <w:tcW w:w="9963" w:type="dxa"/>
            <w:gridSpan w:val="4"/>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C1C7A">
              <w:rPr>
                <w:rFonts w:ascii="Times New Roman" w:eastAsia="Times New Roman" w:hAnsi="Times New Roman" w:cs="Times New Roman"/>
                <w:b/>
                <w:bCs/>
                <w:color w:val="000000"/>
                <w:lang w:eastAsia="ru-RU"/>
              </w:rPr>
              <w:t>Организованная образовательная деятельность</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2" w:lineRule="exact"/>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Базовый вид деятельности</w:t>
            </w:r>
          </w:p>
        </w:tc>
        <w:tc>
          <w:tcPr>
            <w:tcW w:w="8120" w:type="dxa"/>
            <w:gridSpan w:val="3"/>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ind w:left="2002"/>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Периодичность</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spacing w:after="0" w:line="240" w:lineRule="auto"/>
              <w:rPr>
                <w:rFonts w:ascii="Times New Roman" w:eastAsia="Times New Roman" w:hAnsi="Times New Roman" w:cs="Times New Roman"/>
                <w:b/>
                <w:bCs/>
                <w:color w:val="000000"/>
                <w:sz w:val="20"/>
                <w:szCs w:val="16"/>
                <w:lang w:eastAsia="ru-RU"/>
              </w:rPr>
            </w:pPr>
          </w:p>
          <w:p w:rsidR="00D11E8C" w:rsidRPr="003C1C7A" w:rsidRDefault="00D11E8C" w:rsidP="004F5E96">
            <w:pPr>
              <w:spacing w:after="0" w:line="240" w:lineRule="auto"/>
              <w:rPr>
                <w:rFonts w:ascii="Times New Roman" w:eastAsia="Times New Roman" w:hAnsi="Times New Roman" w:cs="Times New Roman"/>
                <w:b/>
                <w:bCs/>
                <w:color w:val="000000"/>
                <w:sz w:val="20"/>
                <w:szCs w:val="16"/>
                <w:lang w:eastAsia="ru-RU"/>
              </w:rPr>
            </w:pPr>
          </w:p>
        </w:tc>
        <w:tc>
          <w:tcPr>
            <w:tcW w:w="2592" w:type="dxa"/>
            <w:tcBorders>
              <w:top w:val="single" w:sz="6" w:space="0" w:color="auto"/>
              <w:left w:val="single" w:sz="6" w:space="0" w:color="auto"/>
              <w:bottom w:val="single" w:sz="6" w:space="0" w:color="auto"/>
              <w:right w:val="single" w:sz="6" w:space="0" w:color="auto"/>
            </w:tcBorders>
            <w:vAlign w:val="center"/>
          </w:tcPr>
          <w:p w:rsidR="00D11E8C" w:rsidRPr="003C1C7A" w:rsidRDefault="00D11E8C" w:rsidP="004F5E96">
            <w:pPr>
              <w:autoSpaceDE w:val="0"/>
              <w:autoSpaceDN w:val="0"/>
              <w:adjustRightInd w:val="0"/>
              <w:spacing w:after="0" w:line="202"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Младшая группа</w:t>
            </w:r>
          </w:p>
        </w:tc>
        <w:tc>
          <w:tcPr>
            <w:tcW w:w="2835" w:type="dxa"/>
            <w:tcBorders>
              <w:top w:val="single" w:sz="6" w:space="0" w:color="auto"/>
              <w:left w:val="single" w:sz="6" w:space="0" w:color="auto"/>
              <w:bottom w:val="single" w:sz="6" w:space="0" w:color="auto"/>
              <w:right w:val="single" w:sz="6" w:space="0" w:color="auto"/>
            </w:tcBorders>
            <w:vAlign w:val="center"/>
          </w:tcPr>
          <w:p w:rsidR="00D11E8C" w:rsidRPr="003C1C7A" w:rsidRDefault="00D11E8C" w:rsidP="004F5E96">
            <w:pPr>
              <w:autoSpaceDE w:val="0"/>
              <w:autoSpaceDN w:val="0"/>
              <w:adjustRightInd w:val="0"/>
              <w:spacing w:after="0" w:line="202"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Средняя группа</w:t>
            </w:r>
          </w:p>
        </w:tc>
        <w:tc>
          <w:tcPr>
            <w:tcW w:w="2693" w:type="dxa"/>
            <w:tcBorders>
              <w:top w:val="single" w:sz="6" w:space="0" w:color="auto"/>
              <w:left w:val="single" w:sz="6" w:space="0" w:color="auto"/>
              <w:bottom w:val="single" w:sz="6" w:space="0" w:color="auto"/>
              <w:right w:val="single" w:sz="6" w:space="0" w:color="auto"/>
            </w:tcBorders>
            <w:vAlign w:val="center"/>
          </w:tcPr>
          <w:p w:rsidR="00D11E8C" w:rsidRPr="003C1C7A" w:rsidRDefault="00D11E8C" w:rsidP="004F5E96">
            <w:pPr>
              <w:autoSpaceDE w:val="0"/>
              <w:autoSpaceDN w:val="0"/>
              <w:adjustRightInd w:val="0"/>
              <w:spacing w:after="0" w:line="197" w:lineRule="exact"/>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Старше-подготови</w:t>
            </w:r>
            <w:r w:rsidRPr="003C1C7A">
              <w:rPr>
                <w:rFonts w:ascii="Times New Roman" w:eastAsia="Times New Roman" w:hAnsi="Times New Roman" w:cs="Times New Roman"/>
                <w:b/>
                <w:bCs/>
                <w:color w:val="000000"/>
                <w:sz w:val="20"/>
                <w:szCs w:val="16"/>
                <w:lang w:eastAsia="ru-RU"/>
              </w:rPr>
              <w:softHyphen/>
              <w:t>тельная группа</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ind w:right="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Физическая культура в помещении</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ind w:right="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Физическая культура на прогулке</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ind w:right="384"/>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Познавательное развитие</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3/4 раза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Развитие речи</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Рисование</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Лепка</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Аппликация</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 раз в 2 недели</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lastRenderedPageBreak/>
              <w:t>Музыка</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2 раза в неделю</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ИТОГО</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10 занятий в неделю</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10 занятий в неделю</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13/14 занятий в неделю</w:t>
            </w:r>
          </w:p>
        </w:tc>
      </w:tr>
      <w:tr w:rsidR="00D11E8C" w:rsidRPr="003C1C7A" w:rsidTr="004F5E96">
        <w:tc>
          <w:tcPr>
            <w:tcW w:w="9963" w:type="dxa"/>
            <w:gridSpan w:val="4"/>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b/>
                <w:bCs/>
                <w:color w:val="000000"/>
                <w:sz w:val="28"/>
                <w:lang w:eastAsia="ru-RU"/>
              </w:rPr>
            </w:pPr>
            <w:r w:rsidRPr="003C1C7A">
              <w:rPr>
                <w:rFonts w:ascii="Times New Roman" w:eastAsia="Times New Roman" w:hAnsi="Times New Roman" w:cs="Times New Roman"/>
                <w:b/>
                <w:bCs/>
                <w:color w:val="000000"/>
                <w:sz w:val="28"/>
                <w:lang w:eastAsia="ru-RU"/>
              </w:rPr>
              <w:t>Образовательная деятельность в ходе режимных моментов</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Утренняя гимнастика</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21" w:lineRule="exact"/>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Комплексы закалива</w:t>
            </w:r>
            <w:r w:rsidRPr="003C1C7A">
              <w:rPr>
                <w:rFonts w:ascii="Times New Roman" w:eastAsia="Times New Roman" w:hAnsi="Times New Roman" w:cs="Times New Roman"/>
                <w:color w:val="000000"/>
                <w:sz w:val="20"/>
                <w:szCs w:val="16"/>
                <w:lang w:eastAsia="ru-RU"/>
              </w:rPr>
              <w:softHyphen/>
              <w:t>ющих процедур</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11" w:lineRule="exact"/>
              <w:ind w:right="499" w:firstLine="5"/>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Гигиенические процедуры</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ind w:right="29"/>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Ситуативные беседы при проведении режимных моментов</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ind w:right="14"/>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Чтение художествен</w:t>
            </w:r>
            <w:r w:rsidRPr="003C1C7A">
              <w:rPr>
                <w:rFonts w:ascii="Times New Roman" w:eastAsia="Times New Roman" w:hAnsi="Times New Roman" w:cs="Times New Roman"/>
                <w:color w:val="000000"/>
                <w:sz w:val="20"/>
                <w:szCs w:val="16"/>
                <w:lang w:eastAsia="ru-RU"/>
              </w:rPr>
              <w:t>ной литературы</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Дежурства</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Прогулки</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4"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rPr>
          <w:trHeight w:val="383"/>
        </w:trPr>
        <w:tc>
          <w:tcPr>
            <w:tcW w:w="9963" w:type="dxa"/>
            <w:gridSpan w:val="4"/>
            <w:tcBorders>
              <w:top w:val="single" w:sz="6" w:space="0" w:color="auto"/>
              <w:left w:val="single" w:sz="6" w:space="0" w:color="auto"/>
              <w:bottom w:val="single" w:sz="6" w:space="0" w:color="auto"/>
              <w:right w:val="single" w:sz="4" w:space="0" w:color="auto"/>
            </w:tcBorders>
          </w:tcPr>
          <w:p w:rsidR="00D11E8C" w:rsidRPr="003C1C7A" w:rsidRDefault="00D11E8C" w:rsidP="004F5E96">
            <w:pPr>
              <w:autoSpaceDE w:val="0"/>
              <w:autoSpaceDN w:val="0"/>
              <w:adjustRightInd w:val="0"/>
              <w:spacing w:after="0" w:line="240" w:lineRule="auto"/>
              <w:ind w:left="-40"/>
              <w:jc w:val="center"/>
              <w:rPr>
                <w:rFonts w:ascii="Times New Roman" w:eastAsia="Times New Roman" w:hAnsi="Times New Roman" w:cs="Times New Roman"/>
                <w:b/>
                <w:bCs/>
                <w:color w:val="000000"/>
                <w:sz w:val="20"/>
                <w:szCs w:val="16"/>
                <w:lang w:eastAsia="ru-RU"/>
              </w:rPr>
            </w:pPr>
            <w:r w:rsidRPr="003C1C7A">
              <w:rPr>
                <w:rFonts w:ascii="Times New Roman" w:eastAsia="Times New Roman" w:hAnsi="Times New Roman" w:cs="Times New Roman"/>
                <w:b/>
                <w:bCs/>
                <w:color w:val="000000"/>
                <w:sz w:val="20"/>
                <w:szCs w:val="16"/>
                <w:lang w:eastAsia="ru-RU"/>
              </w:rPr>
              <w:t>Самостоятельная деятельность детей</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ind w:right="173"/>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 xml:space="preserve">Игра     </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r>
      <w:tr w:rsidR="00D11E8C" w:rsidRPr="003C1C7A" w:rsidTr="004F5E96">
        <w:tc>
          <w:tcPr>
            <w:tcW w:w="184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06" w:lineRule="exact"/>
              <w:ind w:right="173"/>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Самостоятельная деятельность детей в центрах (уголках) развития</w:t>
            </w:r>
          </w:p>
        </w:tc>
        <w:tc>
          <w:tcPr>
            <w:tcW w:w="2592"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835"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tc>
        <w:tc>
          <w:tcPr>
            <w:tcW w:w="2693" w:type="dxa"/>
            <w:tcBorders>
              <w:top w:val="single" w:sz="6" w:space="0" w:color="auto"/>
              <w:left w:val="single" w:sz="6" w:space="0" w:color="auto"/>
              <w:bottom w:val="single" w:sz="6" w:space="0" w:color="auto"/>
              <w:right w:val="single" w:sz="6" w:space="0" w:color="auto"/>
            </w:tcBorders>
          </w:tcPr>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r w:rsidRPr="003C1C7A">
              <w:rPr>
                <w:rFonts w:ascii="Times New Roman" w:eastAsia="Times New Roman" w:hAnsi="Times New Roman" w:cs="Times New Roman"/>
                <w:color w:val="000000"/>
                <w:sz w:val="20"/>
                <w:szCs w:val="16"/>
                <w:lang w:eastAsia="ru-RU"/>
              </w:rPr>
              <w:t>ежедневно</w:t>
            </w:r>
          </w:p>
          <w:p w:rsidR="00D11E8C" w:rsidRPr="003C1C7A" w:rsidRDefault="00D11E8C" w:rsidP="004F5E96">
            <w:pPr>
              <w:autoSpaceDE w:val="0"/>
              <w:autoSpaceDN w:val="0"/>
              <w:adjustRightInd w:val="0"/>
              <w:spacing w:after="0" w:line="240" w:lineRule="auto"/>
              <w:jc w:val="center"/>
              <w:rPr>
                <w:rFonts w:ascii="Times New Roman" w:eastAsia="Times New Roman" w:hAnsi="Times New Roman" w:cs="Times New Roman"/>
                <w:color w:val="000000"/>
                <w:sz w:val="20"/>
                <w:szCs w:val="16"/>
                <w:lang w:eastAsia="ru-RU"/>
              </w:rPr>
            </w:pPr>
          </w:p>
        </w:tc>
      </w:tr>
    </w:tbl>
    <w:p w:rsidR="00D11E8C" w:rsidRPr="003C1C7A" w:rsidRDefault="00D11E8C" w:rsidP="00D11E8C">
      <w:pPr>
        <w:spacing w:after="0" w:line="240" w:lineRule="auto"/>
        <w:rPr>
          <w:rFonts w:ascii="Times New Roman" w:eastAsia="Times New Roman" w:hAnsi="Times New Roman" w:cs="Times New Roman"/>
          <w:sz w:val="32"/>
          <w:szCs w:val="24"/>
          <w:lang w:eastAsia="ru-RU"/>
        </w:rPr>
      </w:pPr>
    </w:p>
    <w:p w:rsidR="00E45358" w:rsidRDefault="00E45358"/>
    <w:sectPr w:rsidR="00E45358" w:rsidSect="00367255">
      <w:pgSz w:w="11906" w:h="16838"/>
      <w:pgMar w:top="720" w:right="720" w:bottom="720" w:left="720" w:header="708" w:footer="708" w:gutter="0"/>
      <w:pgBorders w:offsetFrom="page">
        <w:top w:val="twistedLines2" w:sz="18" w:space="24" w:color="C00000"/>
        <w:left w:val="twistedLines2" w:sz="18" w:space="24" w:color="C00000"/>
        <w:bottom w:val="twistedLines2" w:sz="18" w:space="24" w:color="C00000"/>
        <w:right w:val="twistedLines2"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1"/>
    <w:rsid w:val="00BD6051"/>
    <w:rsid w:val="00BE303F"/>
    <w:rsid w:val="00C94E15"/>
    <w:rsid w:val="00D11E8C"/>
    <w:rsid w:val="00E4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E8C"/>
    <w:pPr>
      <w:spacing w:after="0" w:line="240" w:lineRule="auto"/>
    </w:pPr>
  </w:style>
  <w:style w:type="table" w:styleId="a4">
    <w:name w:val="Table Grid"/>
    <w:basedOn w:val="a1"/>
    <w:uiPriority w:val="59"/>
    <w:rsid w:val="00D11E8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E8C"/>
    <w:pPr>
      <w:spacing w:after="0" w:line="240" w:lineRule="auto"/>
    </w:pPr>
  </w:style>
  <w:style w:type="table" w:styleId="a4">
    <w:name w:val="Table Grid"/>
    <w:basedOn w:val="a1"/>
    <w:uiPriority w:val="59"/>
    <w:rsid w:val="00D11E8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Светлячок</cp:lastModifiedBy>
  <cp:revision>5</cp:revision>
  <dcterms:created xsi:type="dcterms:W3CDTF">2019-07-22T07:57:00Z</dcterms:created>
  <dcterms:modified xsi:type="dcterms:W3CDTF">2019-09-17T07:22:00Z</dcterms:modified>
</cp:coreProperties>
</file>